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DA936" w14:textId="1C4C07E0" w:rsidR="006A04B3" w:rsidRPr="005B2C30" w:rsidRDefault="006A04B3" w:rsidP="006A04B3">
      <w:pPr>
        <w:keepNext/>
        <w:pBdr>
          <w:bottom w:val="single" w:sz="4" w:space="1" w:color="auto"/>
        </w:pBdr>
        <w:tabs>
          <w:tab w:val="right" w:pos="9639"/>
        </w:tabs>
        <w:spacing w:after="0"/>
        <w:outlineLvl w:val="0"/>
        <w:rPr>
          <w:rFonts w:ascii="Arial" w:hAnsi="Arial"/>
          <w:b/>
          <w:noProof/>
          <w:sz w:val="24"/>
          <w:lang w:val="en-US"/>
        </w:rPr>
      </w:pPr>
      <w:r>
        <w:rPr>
          <w:rFonts w:ascii="Arial" w:hAnsi="Arial"/>
          <w:b/>
          <w:noProof/>
          <w:sz w:val="24"/>
        </w:rPr>
        <w:t xml:space="preserve">3GPP TSG-SA3 Meeting #106e </w:t>
      </w:r>
      <w:r>
        <w:rPr>
          <w:rFonts w:ascii="Arial" w:hAnsi="Arial"/>
          <w:b/>
          <w:noProof/>
          <w:sz w:val="24"/>
        </w:rPr>
        <w:tab/>
      </w:r>
      <w:r w:rsidR="005B2C30" w:rsidRPr="005B2C30">
        <w:rPr>
          <w:rFonts w:ascii="Arial" w:hAnsi="Arial"/>
          <w:b/>
          <w:noProof/>
          <w:sz w:val="24"/>
        </w:rPr>
        <w:t>S3-220439</w:t>
      </w:r>
    </w:p>
    <w:p w14:paraId="19614586" w14:textId="77777777" w:rsidR="006A04B3" w:rsidRDefault="006A04B3" w:rsidP="006A04B3">
      <w:pPr>
        <w:keepNext/>
        <w:pBdr>
          <w:bottom w:val="single" w:sz="4" w:space="1" w:color="auto"/>
        </w:pBdr>
        <w:tabs>
          <w:tab w:val="right" w:pos="9639"/>
        </w:tabs>
        <w:outlineLvl w:val="0"/>
        <w:rPr>
          <w:rFonts w:ascii="Arial" w:hAnsi="Arial" w:cs="Arial"/>
          <w:b/>
          <w:sz w:val="24"/>
        </w:rPr>
      </w:pPr>
      <w:r w:rsidRPr="00EA68CB">
        <w:rPr>
          <w:rFonts w:ascii="Arial" w:hAnsi="Arial"/>
          <w:b/>
          <w:noProof/>
          <w:sz w:val="24"/>
        </w:rPr>
        <w:t xml:space="preserve">e-meeting, </w:t>
      </w:r>
      <w:r>
        <w:rPr>
          <w:rFonts w:ascii="Arial" w:hAnsi="Arial"/>
          <w:b/>
          <w:noProof/>
          <w:sz w:val="24"/>
        </w:rPr>
        <w:t>14</w:t>
      </w:r>
      <w:r w:rsidRPr="00EA68CB">
        <w:rPr>
          <w:rFonts w:ascii="Arial" w:hAnsi="Arial"/>
          <w:b/>
          <w:noProof/>
          <w:sz w:val="24"/>
        </w:rPr>
        <w:t xml:space="preserve"> - 1</w:t>
      </w:r>
      <w:r>
        <w:rPr>
          <w:rFonts w:ascii="Arial" w:hAnsi="Arial"/>
          <w:b/>
          <w:noProof/>
          <w:sz w:val="24"/>
        </w:rPr>
        <w:t>8</w:t>
      </w:r>
      <w:r w:rsidRPr="00EA68CB">
        <w:rPr>
          <w:rFonts w:ascii="Arial" w:hAnsi="Arial"/>
          <w:b/>
          <w:noProof/>
          <w:sz w:val="24"/>
        </w:rPr>
        <w:t xml:space="preserve"> </w:t>
      </w:r>
      <w:r>
        <w:rPr>
          <w:rFonts w:ascii="Arial" w:hAnsi="Arial"/>
          <w:b/>
          <w:noProof/>
          <w:sz w:val="24"/>
        </w:rPr>
        <w:t>February</w:t>
      </w:r>
      <w:r w:rsidRPr="00EA68CB">
        <w:rPr>
          <w:rFonts w:ascii="Arial" w:hAnsi="Arial"/>
          <w:b/>
          <w:noProof/>
          <w:sz w:val="24"/>
        </w:rPr>
        <w:t xml:space="preserve"> 202</w:t>
      </w:r>
      <w:r>
        <w:rPr>
          <w:rFonts w:ascii="Arial" w:hAnsi="Arial"/>
          <w:b/>
          <w:noProof/>
          <w:sz w:val="24"/>
        </w:rPr>
        <w:t>2</w:t>
      </w:r>
      <w:r>
        <w:rPr>
          <w:rFonts w:ascii="Arial" w:hAnsi="Arial"/>
          <w:b/>
          <w:noProof/>
          <w:sz w:val="24"/>
        </w:rPr>
        <w:tab/>
      </w:r>
    </w:p>
    <w:p w14:paraId="43B4F567" w14:textId="3D80882A" w:rsidR="00A8280F" w:rsidRPr="006A04B3" w:rsidRDefault="00727AEC">
      <w:pPr>
        <w:keepNext/>
        <w:tabs>
          <w:tab w:val="left" w:pos="2127"/>
        </w:tabs>
        <w:spacing w:after="0"/>
        <w:ind w:left="2126" w:hanging="2126"/>
        <w:outlineLvl w:val="0"/>
        <w:rPr>
          <w:rFonts w:ascii="Arial" w:hAnsi="Arial"/>
          <w:b/>
          <w:lang w:val="fr-FR"/>
        </w:rPr>
      </w:pPr>
      <w:proofErr w:type="gramStart"/>
      <w:r w:rsidRPr="006A04B3">
        <w:rPr>
          <w:rFonts w:ascii="Arial" w:hAnsi="Arial"/>
          <w:b/>
          <w:lang w:val="fr-FR"/>
        </w:rPr>
        <w:t>Source:</w:t>
      </w:r>
      <w:proofErr w:type="gramEnd"/>
      <w:r w:rsidRPr="006A04B3">
        <w:rPr>
          <w:rFonts w:ascii="Arial" w:hAnsi="Arial"/>
          <w:b/>
          <w:lang w:val="fr-FR"/>
        </w:rPr>
        <w:tab/>
      </w:r>
      <w:r w:rsidR="006A04B3" w:rsidRPr="006A04B3">
        <w:rPr>
          <w:rFonts w:ascii="Arial" w:hAnsi="Arial"/>
          <w:b/>
          <w:lang w:val="fr-FR"/>
        </w:rPr>
        <w:t xml:space="preserve">Philips </w:t>
      </w:r>
      <w:r w:rsidR="006A04B3">
        <w:rPr>
          <w:rFonts w:ascii="Arial" w:hAnsi="Arial"/>
          <w:b/>
          <w:lang w:val="fr-FR"/>
        </w:rPr>
        <w:t>I</w:t>
      </w:r>
      <w:r w:rsidR="006A04B3" w:rsidRPr="006A04B3">
        <w:rPr>
          <w:rFonts w:ascii="Arial" w:hAnsi="Arial"/>
          <w:b/>
          <w:lang w:val="fr-FR"/>
        </w:rPr>
        <w:t>nternational B.V</w:t>
      </w:r>
      <w:r w:rsidR="006A04B3">
        <w:rPr>
          <w:rFonts w:ascii="Arial" w:hAnsi="Arial"/>
          <w:b/>
          <w:lang w:val="fr-FR"/>
        </w:rPr>
        <w:t>.</w:t>
      </w:r>
    </w:p>
    <w:p w14:paraId="10375473" w14:textId="7C843ACA" w:rsidR="00A8280F" w:rsidRDefault="00727AEC">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Discussion on </w:t>
      </w:r>
      <w:r w:rsidR="006A04B3">
        <w:rPr>
          <w:rFonts w:ascii="Arial" w:hAnsi="Arial" w:cs="Arial"/>
          <w:b/>
        </w:rPr>
        <w:t>KI#5 conclusions</w:t>
      </w:r>
      <w:r>
        <w:rPr>
          <w:rFonts w:ascii="Arial" w:hAnsi="Arial" w:cs="Arial"/>
          <w:b/>
        </w:rPr>
        <w:t xml:space="preserve"> </w:t>
      </w:r>
    </w:p>
    <w:p w14:paraId="35AF8610" w14:textId="7C9D7EBA" w:rsidR="00A8280F" w:rsidRDefault="00727A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Discussion </w:t>
      </w:r>
    </w:p>
    <w:p w14:paraId="29B6D5D3" w14:textId="71F7D764" w:rsidR="00A8280F" w:rsidRDefault="00727A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A04B3">
        <w:rPr>
          <w:rFonts w:ascii="Arial" w:hAnsi="Arial"/>
          <w:b/>
        </w:rPr>
        <w:t>5.5</w:t>
      </w:r>
    </w:p>
    <w:p w14:paraId="6635DA77" w14:textId="77777777" w:rsidR="00A8280F" w:rsidRDefault="00727AEC">
      <w:pPr>
        <w:pStyle w:val="Heading1"/>
      </w:pPr>
      <w:r>
        <w:t>1</w:t>
      </w:r>
      <w:r>
        <w:tab/>
        <w:t>Decision/action requested</w:t>
      </w:r>
    </w:p>
    <w:p w14:paraId="3B0AE6C4" w14:textId="438F2017" w:rsidR="00A8280F" w:rsidRDefault="00727A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6A04B3">
        <w:rPr>
          <w:b/>
          <w:i/>
        </w:rPr>
        <w:t>discusses the proposed conclusion for KI#5 in TR 33.847</w:t>
      </w:r>
    </w:p>
    <w:p w14:paraId="2C43B762" w14:textId="77777777" w:rsidR="00A8280F" w:rsidRDefault="00727AEC">
      <w:pPr>
        <w:pStyle w:val="Heading1"/>
      </w:pPr>
      <w:r>
        <w:t>2</w:t>
      </w:r>
      <w:r>
        <w:tab/>
        <w:t>References</w:t>
      </w:r>
    </w:p>
    <w:p w14:paraId="5CDB43B7" w14:textId="0D7AF5BA" w:rsidR="006A04B3" w:rsidRDefault="006A04B3" w:rsidP="006A04B3">
      <w:pPr>
        <w:pStyle w:val="Reference"/>
      </w:pPr>
      <w:r>
        <w:t>[</w:t>
      </w:r>
      <w:r w:rsidR="00346A53">
        <w:t>1</w:t>
      </w:r>
      <w:r>
        <w:t xml:space="preserve">] TR 33.847: "Study on security aspects of enhancement for </w:t>
      </w:r>
      <w:proofErr w:type="gramStart"/>
      <w:r>
        <w:t>proximity based</w:t>
      </w:r>
      <w:proofErr w:type="gramEnd"/>
      <w:r>
        <w:t xml:space="preserve"> services in the 5G System (5GS)"</w:t>
      </w:r>
    </w:p>
    <w:p w14:paraId="51B7805C" w14:textId="708BF4CE" w:rsidR="00A8280F" w:rsidRDefault="00727AEC">
      <w:pPr>
        <w:pStyle w:val="Reference"/>
      </w:pPr>
      <w:r>
        <w:t>[2] TS 33.503: "Security Aspects of Proximity based Services (</w:t>
      </w:r>
      <w:proofErr w:type="spellStart"/>
      <w:r>
        <w:t>ProSe</w:t>
      </w:r>
      <w:proofErr w:type="spellEnd"/>
      <w:r>
        <w:t>) in the 5G System (5GS)"</w:t>
      </w:r>
    </w:p>
    <w:p w14:paraId="443B81C4" w14:textId="17093A0E" w:rsidR="00346A53" w:rsidRDefault="00346A53" w:rsidP="00346A53">
      <w:pPr>
        <w:pStyle w:val="Reference"/>
        <w:ind w:left="0" w:firstLine="0"/>
      </w:pPr>
      <w:r>
        <w:t>[3] TS 23.304: "Proximity based Services (</w:t>
      </w:r>
      <w:proofErr w:type="spellStart"/>
      <w:r>
        <w:t>ProSe</w:t>
      </w:r>
      <w:proofErr w:type="spellEnd"/>
      <w:r>
        <w:t>) in the 5G System (5GS)"</w:t>
      </w:r>
    </w:p>
    <w:p w14:paraId="40F0880A" w14:textId="77777777" w:rsidR="00A8280F" w:rsidRDefault="00727AEC">
      <w:pPr>
        <w:pStyle w:val="Heading1"/>
      </w:pPr>
      <w:r>
        <w:t>3</w:t>
      </w:r>
      <w:r>
        <w:tab/>
        <w:t>Rationale</w:t>
      </w:r>
    </w:p>
    <w:p w14:paraId="669FB961" w14:textId="0B7E9302" w:rsidR="00A8280F" w:rsidRDefault="00727AEC">
      <w:pPr>
        <w:rPr>
          <w:iCs/>
        </w:rPr>
      </w:pPr>
      <w:r>
        <w:rPr>
          <w:iCs/>
        </w:rPr>
        <w:t xml:space="preserve">This discussion paper presents a rationale </w:t>
      </w:r>
      <w:r w:rsidR="006A04B3">
        <w:rPr>
          <w:iCs/>
        </w:rPr>
        <w:t>for proposing additional conclusions for KI#5.</w:t>
      </w:r>
    </w:p>
    <w:p w14:paraId="18979E99" w14:textId="77777777" w:rsidR="00A8280F" w:rsidRDefault="00727AEC">
      <w:pPr>
        <w:pStyle w:val="Heading1"/>
      </w:pPr>
      <w:r>
        <w:t>4</w:t>
      </w:r>
      <w:r>
        <w:tab/>
        <w:t>Discussion</w:t>
      </w:r>
    </w:p>
    <w:p w14:paraId="5683DAF7" w14:textId="70310420" w:rsidR="00A8280F" w:rsidRDefault="00346A53" w:rsidP="006A04B3">
      <w:pPr>
        <w:jc w:val="both"/>
      </w:pPr>
      <w:r>
        <w:t xml:space="preserve">Clause 7.5 of </w:t>
      </w:r>
      <w:r w:rsidR="006A04B3">
        <w:t>TR</w:t>
      </w:r>
      <w:r>
        <w:t xml:space="preserve"> 33.847 currently contains the following conclusion for KI#5:</w:t>
      </w:r>
    </w:p>
    <w:p w14:paraId="41DBC49E" w14:textId="56E51B1F" w:rsidR="00346A53" w:rsidRPr="00346A53" w:rsidRDefault="00346A53" w:rsidP="00346A53">
      <w:pPr>
        <w:ind w:left="284"/>
        <w:rPr>
          <w:i/>
          <w:iCs/>
          <w:lang w:eastAsia="zh-CN"/>
        </w:rPr>
      </w:pPr>
      <w:r w:rsidRPr="00346A53">
        <w:rPr>
          <w:i/>
          <w:iCs/>
          <w:lang w:eastAsia="zh-CN"/>
        </w:rPr>
        <w:t xml:space="preserve">“The following text is taken as a conclusion for the UE-to-Network Relay solution </w:t>
      </w:r>
      <w:r w:rsidRPr="00346A53">
        <w:rPr>
          <w:i/>
          <w:iCs/>
        </w:rPr>
        <w:t>(L2, L3 with/without N3IWF)</w:t>
      </w:r>
      <w:r w:rsidRPr="00346A53">
        <w:rPr>
          <w:i/>
          <w:iCs/>
          <w:lang w:eastAsia="zh-CN"/>
        </w:rPr>
        <w:t>:</w:t>
      </w:r>
    </w:p>
    <w:p w14:paraId="2712BF96" w14:textId="395563BF" w:rsidR="00346A53" w:rsidRPr="00346A53" w:rsidRDefault="00346A53" w:rsidP="00346A53">
      <w:pPr>
        <w:ind w:left="284"/>
        <w:rPr>
          <w:i/>
          <w:iCs/>
        </w:rPr>
      </w:pPr>
      <w:r w:rsidRPr="00346A53">
        <w:rPr>
          <w:i/>
          <w:iCs/>
        </w:rPr>
        <w:t>Path switch is not included in the present document, no normative work is needed to address any privacy issue for the path switch scenario.”</w:t>
      </w:r>
    </w:p>
    <w:p w14:paraId="39396DD7" w14:textId="0665B20C" w:rsidR="00F44A4E" w:rsidRPr="00F44A4E" w:rsidRDefault="00346A53" w:rsidP="00F44A4E">
      <w:pPr>
        <w:rPr>
          <w:rFonts w:eastAsia="Malgun Gothic"/>
          <w:bCs/>
          <w:lang w:eastAsia="ko-KR"/>
        </w:rPr>
      </w:pPr>
      <w:r>
        <w:t xml:space="preserve">However, KI#5 is much broader than only path </w:t>
      </w:r>
      <w:proofErr w:type="gramStart"/>
      <w:r>
        <w:t>switch, and</w:t>
      </w:r>
      <w:proofErr w:type="gramEnd"/>
      <w:r>
        <w:t xml:space="preserve"> involves other privacy issues that may arise due to the use of UE-to-Network relays, </w:t>
      </w:r>
      <w:proofErr w:type="spellStart"/>
      <w:r>
        <w:t>e.g</w:t>
      </w:r>
      <w:proofErr w:type="spellEnd"/>
      <w:r>
        <w:t xml:space="preserve"> due to exposure of User Info ID</w:t>
      </w:r>
      <w:r w:rsidR="00F44A4E">
        <w:t xml:space="preserve"> and Relay Service Codes during discovery and connection setup, and long term use of the same User Info ID and Relay Service Codes across multiple discovery and connection setup phases, that may result in </w:t>
      </w:r>
      <w:proofErr w:type="spellStart"/>
      <w:r w:rsidR="00F44A4E">
        <w:t>tracability</w:t>
      </w:r>
      <w:proofErr w:type="spellEnd"/>
      <w:r w:rsidR="00F44A4E">
        <w:t xml:space="preserve"> and </w:t>
      </w:r>
      <w:proofErr w:type="spellStart"/>
      <w:r w:rsidR="00F44A4E">
        <w:t>linkeability</w:t>
      </w:r>
      <w:proofErr w:type="spellEnd"/>
      <w:r w:rsidR="00F44A4E">
        <w:t xml:space="preserve"> attacks.</w:t>
      </w:r>
      <w:r w:rsidR="00F44A4E" w:rsidRPr="00F44A4E">
        <w:rPr>
          <w:rFonts w:eastAsia="Malgun Gothic"/>
          <w:bCs/>
          <w:lang w:eastAsia="ko-KR"/>
        </w:rPr>
        <w:t xml:space="preserve"> </w:t>
      </w:r>
      <w:r w:rsidR="00F44A4E">
        <w:rPr>
          <w:rFonts w:eastAsia="Malgun Gothic"/>
          <w:bCs/>
          <w:lang w:eastAsia="ko-KR"/>
        </w:rPr>
        <w:t>Below is a detailed analysis of possible privacy attack scenario</w:t>
      </w:r>
      <w:r w:rsidR="00EA6F40">
        <w:rPr>
          <w:rFonts w:eastAsia="Malgun Gothic"/>
          <w:bCs/>
          <w:lang w:eastAsia="ko-KR"/>
        </w:rPr>
        <w:t>s</w:t>
      </w:r>
      <w:r w:rsidR="00F44A4E">
        <w:rPr>
          <w:rFonts w:eastAsia="Malgun Gothic"/>
          <w:bCs/>
          <w:lang w:eastAsia="ko-KR"/>
        </w:rPr>
        <w:t>.</w:t>
      </w:r>
    </w:p>
    <w:p w14:paraId="0AF78C10" w14:textId="16A10943" w:rsidR="00F44A4E" w:rsidRPr="00EB21C6" w:rsidRDefault="00DD2127" w:rsidP="00F44A4E">
      <w:pPr>
        <w:rPr>
          <w:lang w:eastAsia="zh-CN"/>
        </w:rPr>
      </w:pPr>
      <w:r>
        <w:rPr>
          <w:lang w:eastAsia="zh-CN"/>
        </w:rPr>
        <w:t xml:space="preserve">The identifiers used by the Remote UE during discovery and connection setup, </w:t>
      </w:r>
      <w:proofErr w:type="gramStart"/>
      <w:r>
        <w:rPr>
          <w:lang w:eastAsia="zh-CN"/>
        </w:rPr>
        <w:t>i.e.</w:t>
      </w:r>
      <w:proofErr w:type="gramEnd"/>
      <w:r>
        <w:rPr>
          <w:lang w:eastAsia="zh-CN"/>
        </w:rPr>
        <w:t xml:space="preserve"> </w:t>
      </w:r>
      <w:r w:rsidR="00F44A4E">
        <w:rPr>
          <w:lang w:eastAsia="zh-CN"/>
        </w:rPr>
        <w:t xml:space="preserve">User Info IDs and Relay Service Codes, </w:t>
      </w:r>
      <w:r w:rsidR="00F44A4E" w:rsidRPr="00EB21C6">
        <w:rPr>
          <w:lang w:eastAsia="zh-CN"/>
        </w:rPr>
        <w:t xml:space="preserve">in particular when used in combination, offer quite unique traceability (e.g. that may pinpoint a particular UE in a group, e.g., a colleague, police officer, schoolmate that may be part of a group sharing the same Relay Service Code). </w:t>
      </w:r>
    </w:p>
    <w:p w14:paraId="55C509D1" w14:textId="6F51F3C7" w:rsidR="00F44A4E" w:rsidRPr="00EA6F40" w:rsidRDefault="00F44A4E" w:rsidP="00EA6F40">
      <w:pPr>
        <w:ind w:left="284"/>
        <w:rPr>
          <w:i/>
          <w:iCs/>
          <w:lang w:eastAsia="zh-CN"/>
        </w:rPr>
      </w:pPr>
      <w:r w:rsidRPr="00EA6F40">
        <w:rPr>
          <w:i/>
          <w:iCs/>
          <w:lang w:eastAsia="zh-CN"/>
        </w:rPr>
        <w:t>NOTE: In case of UE-to-NW relays, the User Info ID is an identifier provided by the PCF that is to be used for identification of the Remote UE respectively the UE-to-NW relay</w:t>
      </w:r>
      <w:r w:rsidR="00EA6F40" w:rsidRPr="00EA6F40">
        <w:rPr>
          <w:i/>
          <w:iCs/>
          <w:lang w:eastAsia="zh-CN"/>
        </w:rPr>
        <w:t xml:space="preserve"> during discovery and connection setup, as was clarified </w:t>
      </w:r>
      <w:r w:rsidRPr="00EA6F40">
        <w:rPr>
          <w:i/>
          <w:iCs/>
          <w:lang w:eastAsia="zh-CN"/>
        </w:rPr>
        <w:t>by SA2 in their last meeting in clauses 5.8.3.1 and 6.4.3.6 of TS 23.304 v17.1.1</w:t>
      </w:r>
      <w:r w:rsidR="00EA6F40">
        <w:rPr>
          <w:i/>
          <w:iCs/>
          <w:lang w:eastAsia="zh-CN"/>
        </w:rPr>
        <w:t xml:space="preserve"> [3]</w:t>
      </w:r>
      <w:r w:rsidR="00EA6F40" w:rsidRPr="00EA6F40">
        <w:rPr>
          <w:i/>
          <w:iCs/>
          <w:lang w:eastAsia="zh-CN"/>
        </w:rPr>
        <w:t xml:space="preserve">. A Relay Service Code is linked to a set of PDU session parameters including NSSAI and DNN information and hence can reveal that a device belongs </w:t>
      </w:r>
      <w:proofErr w:type="gramStart"/>
      <w:r w:rsidR="00EA6F40" w:rsidRPr="00EA6F40">
        <w:rPr>
          <w:i/>
          <w:iCs/>
          <w:lang w:eastAsia="zh-CN"/>
        </w:rPr>
        <w:t>e.g.</w:t>
      </w:r>
      <w:proofErr w:type="gramEnd"/>
      <w:r w:rsidR="00EA6F40" w:rsidRPr="00EA6F40">
        <w:rPr>
          <w:i/>
          <w:iCs/>
          <w:lang w:eastAsia="zh-CN"/>
        </w:rPr>
        <w:t xml:space="preserve"> to the police department.</w:t>
      </w:r>
    </w:p>
    <w:p w14:paraId="0802E912" w14:textId="00E0CDA6" w:rsidR="00EA6F40" w:rsidRDefault="00EA6F40" w:rsidP="00F44A4E">
      <w:pPr>
        <w:rPr>
          <w:lang w:eastAsia="zh-CN"/>
        </w:rPr>
      </w:pPr>
      <w:r>
        <w:rPr>
          <w:lang w:eastAsia="zh-CN"/>
        </w:rPr>
        <w:t xml:space="preserve">Although the exchange of User Info IDs and Relay Service Codes is protected during discovery by using the DUSK/DUCK/DUIK, the current TS 23.304 [3] and TS 33.503 [2] do not protect the User Info ID, Relay Service </w:t>
      </w:r>
      <w:proofErr w:type="gramStart"/>
      <w:r>
        <w:rPr>
          <w:lang w:eastAsia="zh-CN"/>
        </w:rPr>
        <w:t>Code</w:t>
      </w:r>
      <w:proofErr w:type="gramEnd"/>
      <w:r>
        <w:rPr>
          <w:lang w:eastAsia="zh-CN"/>
        </w:rPr>
        <w:t xml:space="preserve"> and other privacy sensitive identifiers, such as the PRUK ID as part of the Direct Communication Request message. Hence, protection of these parameters is needed, for example using the mechanism as described in solution #42.</w:t>
      </w:r>
    </w:p>
    <w:p w14:paraId="251016C1" w14:textId="77777777" w:rsidR="00EA6F40" w:rsidRDefault="00EA6F40" w:rsidP="00EA6F40">
      <w:pPr>
        <w:jc w:val="both"/>
        <w:rPr>
          <w:rFonts w:eastAsia="Malgun Gothic"/>
          <w:b/>
          <w:lang w:eastAsia="ko-KR"/>
        </w:rPr>
      </w:pPr>
      <w:r>
        <w:rPr>
          <w:rFonts w:eastAsia="Malgun Gothic" w:hint="eastAsia"/>
          <w:b/>
          <w:lang w:eastAsia="ko-KR"/>
        </w:rPr>
        <w:t xml:space="preserve">Observation 1: </w:t>
      </w:r>
      <w:r>
        <w:rPr>
          <w:rFonts w:eastAsia="Malgun Gothic"/>
          <w:b/>
          <w:lang w:eastAsia="ko-KR"/>
        </w:rPr>
        <w:t>The existing conclusions on KI#5 are insufficient to address the various privacy issues for UE-to-Network relays.</w:t>
      </w:r>
    </w:p>
    <w:p w14:paraId="4B3E0344" w14:textId="27B4091E" w:rsidR="00EA6F40" w:rsidRPr="00EA6F40" w:rsidRDefault="00EA6F40" w:rsidP="00F44A4E">
      <w:pPr>
        <w:rPr>
          <w:b/>
          <w:bCs/>
          <w:lang w:eastAsia="zh-CN"/>
        </w:rPr>
      </w:pPr>
      <w:r w:rsidRPr="00EA6F40">
        <w:rPr>
          <w:b/>
          <w:bCs/>
          <w:lang w:eastAsia="zh-CN"/>
        </w:rPr>
        <w:t xml:space="preserve">Proposal 1: </w:t>
      </w:r>
      <w:r>
        <w:rPr>
          <w:b/>
          <w:bCs/>
          <w:lang w:eastAsia="zh-CN"/>
        </w:rPr>
        <w:t xml:space="preserve">Need to add conclusion to KI#5 about </w:t>
      </w:r>
      <w:r w:rsidRPr="00EA6F40">
        <w:rPr>
          <w:b/>
          <w:bCs/>
          <w:lang w:eastAsia="zh-CN"/>
        </w:rPr>
        <w:t>protect</w:t>
      </w:r>
      <w:r>
        <w:rPr>
          <w:b/>
          <w:bCs/>
          <w:lang w:eastAsia="zh-CN"/>
        </w:rPr>
        <w:t>ing</w:t>
      </w:r>
      <w:r w:rsidRPr="00EA6F40">
        <w:rPr>
          <w:b/>
          <w:bCs/>
          <w:lang w:eastAsia="zh-CN"/>
        </w:rPr>
        <w:t xml:space="preserve"> against exposure of privacy sensitive parameters/identities used in the Direct Communication Request</w:t>
      </w:r>
      <w:r>
        <w:rPr>
          <w:b/>
          <w:bCs/>
          <w:lang w:eastAsia="zh-CN"/>
        </w:rPr>
        <w:t xml:space="preserve"> (</w:t>
      </w:r>
      <w:r w:rsidRPr="00EA6F40">
        <w:rPr>
          <w:b/>
          <w:bCs/>
          <w:lang w:eastAsia="zh-CN"/>
        </w:rPr>
        <w:t>such as User Info ID, PRUK ID and Relay Service Codes</w:t>
      </w:r>
      <w:r>
        <w:rPr>
          <w:b/>
          <w:bCs/>
          <w:lang w:eastAsia="zh-CN"/>
        </w:rPr>
        <w:t>)</w:t>
      </w:r>
      <w:r w:rsidR="00DD2127">
        <w:rPr>
          <w:b/>
          <w:bCs/>
          <w:lang w:eastAsia="zh-CN"/>
        </w:rPr>
        <w:t>, for example using the mechanisms as described in solution #42.</w:t>
      </w:r>
    </w:p>
    <w:p w14:paraId="03168620" w14:textId="49090857" w:rsidR="00F44A4E" w:rsidRPr="00EB21C6" w:rsidRDefault="00DD2127" w:rsidP="00F44A4E">
      <w:pPr>
        <w:rPr>
          <w:lang w:eastAsia="zh-CN"/>
        </w:rPr>
      </w:pPr>
      <w:r>
        <w:rPr>
          <w:lang w:eastAsia="zh-CN"/>
        </w:rPr>
        <w:t xml:space="preserve">However, protection of the remote UE identifiers, such as User Info ID, Relay Service Codes and PRUK ID using the mechanism in solution #42 is not sufficient. As per the current TS 23.304 [3] and TS 33.503 [2], the User Info IDs and </w:t>
      </w:r>
      <w:r w:rsidR="00F44A4E" w:rsidRPr="00EB21C6">
        <w:rPr>
          <w:lang w:eastAsia="zh-CN"/>
        </w:rPr>
        <w:lastRenderedPageBreak/>
        <w:t xml:space="preserve">Relay Service Codes are long term identifiers </w:t>
      </w:r>
      <w:r>
        <w:rPr>
          <w:lang w:eastAsia="zh-CN"/>
        </w:rPr>
        <w:t>that</w:t>
      </w:r>
      <w:r w:rsidR="00F44A4E" w:rsidRPr="00EB21C6">
        <w:rPr>
          <w:lang w:eastAsia="zh-CN"/>
        </w:rPr>
        <w:t xml:space="preserve"> can be used for multiple relay discovery and communication </w:t>
      </w:r>
      <w:proofErr w:type="gramStart"/>
      <w:r w:rsidR="00F44A4E" w:rsidRPr="00EB21C6">
        <w:rPr>
          <w:lang w:eastAsia="zh-CN"/>
        </w:rPr>
        <w:t>sessions, and</w:t>
      </w:r>
      <w:proofErr w:type="gramEnd"/>
      <w:r w:rsidR="00F44A4E" w:rsidRPr="00EB21C6">
        <w:rPr>
          <w:lang w:eastAsia="zh-CN"/>
        </w:rPr>
        <w:t xml:space="preserve"> may not be updated for a substantial amount of time. </w:t>
      </w:r>
      <w:r>
        <w:rPr>
          <w:lang w:eastAsia="zh-CN"/>
        </w:rPr>
        <w:t xml:space="preserve">Also, the current specs do not facilitate updating these </w:t>
      </w:r>
      <w:proofErr w:type="gramStart"/>
      <w:r>
        <w:rPr>
          <w:lang w:eastAsia="zh-CN"/>
        </w:rPr>
        <w:t>long term</w:t>
      </w:r>
      <w:proofErr w:type="gramEnd"/>
      <w:r>
        <w:rPr>
          <w:lang w:eastAsia="zh-CN"/>
        </w:rPr>
        <w:t xml:space="preserve"> identifiers for out-of-coverage Remote UEs.</w:t>
      </w:r>
    </w:p>
    <w:p w14:paraId="0E53AD9C" w14:textId="68546851" w:rsidR="00F44A4E" w:rsidRDefault="00F44A4E" w:rsidP="00F44A4E">
      <w:pPr>
        <w:rPr>
          <w:lang w:eastAsia="zh-CN"/>
        </w:rPr>
      </w:pPr>
      <w:r w:rsidRPr="00EB21C6">
        <w:rPr>
          <w:lang w:eastAsia="zh-CN"/>
        </w:rPr>
        <w:t>Updating long-term identifiers is important to prevent long term tracking by relay UEs and remote UEs, in particular considering that relay UEs and remote UEs are end-user devices do not deserve the same level of trust as base stations (</w:t>
      </w:r>
      <w:proofErr w:type="gramStart"/>
      <w:r w:rsidRPr="00EB21C6">
        <w:rPr>
          <w:lang w:eastAsia="zh-CN"/>
        </w:rPr>
        <w:t>e.g.</w:t>
      </w:r>
      <w:proofErr w:type="gramEnd"/>
      <w:r w:rsidRPr="00EB21C6">
        <w:rPr>
          <w:lang w:eastAsia="zh-CN"/>
        </w:rPr>
        <w:t xml:space="preserve"> can be stolen or compromised), and for which the authorization may already have been revoked.</w:t>
      </w:r>
      <w:r w:rsidR="00DD2127">
        <w:rPr>
          <w:lang w:eastAsia="zh-CN"/>
        </w:rPr>
        <w:t xml:space="preserve"> </w:t>
      </w:r>
      <w:r>
        <w:rPr>
          <w:lang w:eastAsia="zh-CN"/>
        </w:rPr>
        <w:t xml:space="preserve">Below an example of a UE that can continue to trace a particular remote UE, even when its credentials have been revoked, through discovery messages and/or connection setup messages. </w:t>
      </w:r>
    </w:p>
    <w:p w14:paraId="3B37F038" w14:textId="45F52334" w:rsidR="00F44A4E" w:rsidRDefault="00DD2127" w:rsidP="00F44A4E">
      <w:pPr>
        <w:rPr>
          <w:lang w:val="en-US" w:eastAsia="zh-CN"/>
        </w:rPr>
      </w:pPr>
      <w:r>
        <w:rPr>
          <w:lang w:val="en-US" w:eastAsia="zh-CN"/>
        </w:rPr>
        <w:t>A</w:t>
      </w:r>
      <w:r w:rsidR="003D586B">
        <w:rPr>
          <w:lang w:val="en-US" w:eastAsia="zh-CN"/>
        </w:rPr>
        <w:t>s illustrated in the figure below, a</w:t>
      </w:r>
      <w:r>
        <w:rPr>
          <w:lang w:val="en-US" w:eastAsia="zh-CN"/>
        </w:rPr>
        <w:t xml:space="preserve"> </w:t>
      </w:r>
      <w:r w:rsidR="00F44A4E">
        <w:rPr>
          <w:lang w:val="en-US" w:eastAsia="zh-CN"/>
        </w:rPr>
        <w:t>Revoked</w:t>
      </w:r>
      <w:r>
        <w:rPr>
          <w:lang w:val="en-US" w:eastAsia="zh-CN"/>
        </w:rPr>
        <w:t>/Malicious</w:t>
      </w:r>
      <w:r w:rsidR="00F44A4E">
        <w:rPr>
          <w:lang w:val="en-US" w:eastAsia="zh-CN"/>
        </w:rPr>
        <w:t xml:space="preserve"> UE can snoop the communication of Remote UE by descrambling/decrypting the model B discovery messages and Direct Communication Request messages from the Remote UE</w:t>
      </w:r>
      <w:r>
        <w:rPr>
          <w:lang w:val="en-US" w:eastAsia="zh-CN"/>
        </w:rPr>
        <w:t xml:space="preserve"> by using the DUIK/DUSK/DUCK that it may have acquired</w:t>
      </w:r>
      <w:r w:rsidR="003D586B">
        <w:rPr>
          <w:lang w:val="en-US" w:eastAsia="zh-CN"/>
        </w:rPr>
        <w:t xml:space="preserve"> earlier, in particular if these keys are still within their remaining lifetime</w:t>
      </w:r>
      <w:r w:rsidR="00F44A4E">
        <w:rPr>
          <w:lang w:val="en-US" w:eastAsia="zh-CN"/>
        </w:rPr>
        <w:t>, and in this way learn the User Info ID and RSC and hence trace a particular user</w:t>
      </w:r>
      <w:r w:rsidR="003D586B">
        <w:rPr>
          <w:lang w:val="en-US" w:eastAsia="zh-CN"/>
        </w:rPr>
        <w:t xml:space="preserve"> and could be used e.g. for stalking</w:t>
      </w:r>
      <w:r w:rsidR="00F44A4E">
        <w:rPr>
          <w:lang w:val="en-US" w:eastAsia="zh-CN"/>
        </w:rPr>
        <w:t>.</w:t>
      </w:r>
    </w:p>
    <w:p w14:paraId="6C07772C" w14:textId="0813E3E1" w:rsidR="00F44A4E" w:rsidRDefault="00C46E1C" w:rsidP="00F44A4E">
      <w:pPr>
        <w:rPr>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4753B5E8" wp14:editId="3B90BB2C">
                <wp:simplePos x="0" y="0"/>
                <wp:positionH relativeFrom="column">
                  <wp:posOffset>-71460</wp:posOffset>
                </wp:positionH>
                <wp:positionV relativeFrom="paragraph">
                  <wp:posOffset>233680</wp:posOffset>
                </wp:positionV>
                <wp:extent cx="1932462" cy="1450340"/>
                <wp:effectExtent l="0" t="0" r="10795" b="1651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2462" cy="1450340"/>
                        </a:xfrm>
                        <a:prstGeom prst="ellipse">
                          <a:avLst/>
                        </a:prstGeom>
                        <a:solidFill>
                          <a:srgbClr val="FFFFFF"/>
                        </a:solidFill>
                        <a:ln w="9525">
                          <a:solidFill>
                            <a:srgbClr val="000000"/>
                          </a:solidFill>
                          <a:round/>
                          <a:headEnd/>
                          <a:tailEnd/>
                        </a:ln>
                      </wps:spPr>
                      <wps:txbx>
                        <w:txbxContent>
                          <w:p w14:paraId="7B4E990B" w14:textId="77777777" w:rsidR="00F44A4E" w:rsidRPr="00A16E62" w:rsidRDefault="00F44A4E" w:rsidP="00F44A4E">
                            <w:pPr>
                              <w:jc w:val="center"/>
                              <w:rPr>
                                <w:b/>
                                <w:bCs/>
                                <w:sz w:val="22"/>
                                <w:szCs w:val="22"/>
                                <w:lang w:val="en-US"/>
                              </w:rPr>
                            </w:pPr>
                            <w:r w:rsidRPr="00A16E62">
                              <w:rPr>
                                <w:b/>
                                <w:bCs/>
                                <w:sz w:val="22"/>
                                <w:szCs w:val="22"/>
                                <w:lang w:val="en-US"/>
                              </w:rPr>
                              <w:t>Remote UE</w:t>
                            </w:r>
                          </w:p>
                          <w:p w14:paraId="115239DA" w14:textId="77777777" w:rsidR="00F44A4E" w:rsidRPr="00A16E62" w:rsidRDefault="00F44A4E" w:rsidP="00F44A4E">
                            <w:pPr>
                              <w:jc w:val="center"/>
                              <w:rPr>
                                <w:lang w:val="en-US"/>
                              </w:rPr>
                            </w:pPr>
                            <w:r w:rsidRPr="00A16E62">
                              <w:rPr>
                                <w:lang w:val="en-US"/>
                              </w:rPr>
                              <w:t>(User Info ID1, RSC1)</w:t>
                            </w:r>
                          </w:p>
                          <w:p w14:paraId="1A82279B" w14:textId="77777777" w:rsidR="00F44A4E" w:rsidRPr="0012389E" w:rsidRDefault="00F44A4E" w:rsidP="00F44A4E">
                            <w:pPr>
                              <w:jc w:val="center"/>
                              <w:rPr>
                                <w:lang w:val="en-US"/>
                              </w:rPr>
                            </w:pPr>
                            <w:r w:rsidRPr="0012389E">
                              <w:rPr>
                                <w:lang w:val="en-US"/>
                              </w:rPr>
                              <w:t>DUIK1/DUSK1/DUCK1 (with lifetime T</w:t>
                            </w:r>
                            <w:r>
                              <w:rPr>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53B5E8" id="Oval 9" o:spid="_x0000_s1026" style="position:absolute;margin-left:-5.65pt;margin-top:18.4pt;width:152.15pt;height:1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">
                <v:textbox>
                  <w:txbxContent>
                    <w:p w14:paraId="7B4E990B" w14:textId="77777777" w:rsidR="00F44A4E" w:rsidRPr="00A16E62" w:rsidRDefault="00F44A4E" w:rsidP="00F44A4E">
                      <w:pPr>
                        <w:jc w:val="center"/>
                        <w:rPr>
                          <w:b/>
                          <w:bCs/>
                          <w:sz w:val="22"/>
                          <w:szCs w:val="22"/>
                          <w:lang w:val="en-US"/>
                        </w:rPr>
                      </w:pPr>
                      <w:r w:rsidRPr="00A16E62">
                        <w:rPr>
                          <w:b/>
                          <w:bCs/>
                          <w:sz w:val="22"/>
                          <w:szCs w:val="22"/>
                          <w:lang w:val="en-US"/>
                        </w:rPr>
                        <w:t>Remote UE</w:t>
                      </w:r>
                    </w:p>
                    <w:p w14:paraId="115239DA" w14:textId="77777777" w:rsidR="00F44A4E" w:rsidRPr="00A16E62" w:rsidRDefault="00F44A4E" w:rsidP="00F44A4E">
                      <w:pPr>
                        <w:jc w:val="center"/>
                        <w:rPr>
                          <w:lang w:val="en-US"/>
                        </w:rPr>
                      </w:pPr>
                      <w:r w:rsidRPr="00A16E62">
                        <w:rPr>
                          <w:lang w:val="en-US"/>
                        </w:rPr>
                        <w:t>(User Info ID1, RSC1)</w:t>
                      </w:r>
                    </w:p>
                    <w:p w14:paraId="1A82279B" w14:textId="77777777" w:rsidR="00F44A4E" w:rsidRPr="0012389E" w:rsidRDefault="00F44A4E" w:rsidP="00F44A4E">
                      <w:pPr>
                        <w:jc w:val="center"/>
                        <w:rPr>
                          <w:lang w:val="en-US"/>
                        </w:rPr>
                      </w:pPr>
                      <w:r w:rsidRPr="0012389E">
                        <w:rPr>
                          <w:lang w:val="en-US"/>
                        </w:rPr>
                        <w:t>DUIK1/DUSK1/DUCK1 (with lifetime T</w:t>
                      </w:r>
                      <w:r>
                        <w:rPr>
                          <w:lang w:val="en-US"/>
                        </w:rPr>
                        <w:t>1)</w:t>
                      </w:r>
                    </w:p>
                  </w:txbxContent>
                </v:textbox>
              </v:oval>
            </w:pict>
          </mc:Fallback>
        </mc:AlternateContent>
      </w:r>
    </w:p>
    <w:p w14:paraId="7573C339" w14:textId="4943F255" w:rsidR="00F44A4E" w:rsidRDefault="00C46E1C" w:rsidP="00F44A4E">
      <w:pPr>
        <w:rPr>
          <w:lang w:val="en-US" w:eastAsia="zh-CN"/>
        </w:rPr>
      </w:pPr>
      <w:r>
        <w:rPr>
          <w:noProof/>
          <w:lang w:val="en-US" w:eastAsia="zh-CN"/>
        </w:rPr>
        <mc:AlternateContent>
          <mc:Choice Requires="wps">
            <w:drawing>
              <wp:anchor distT="0" distB="0" distL="114300" distR="114300" simplePos="0" relativeHeight="251660288" behindDoc="0" locked="0" layoutInCell="1" allowOverlap="1" wp14:anchorId="23CBCABA" wp14:editId="2AA21C52">
                <wp:simplePos x="0" y="0"/>
                <wp:positionH relativeFrom="column">
                  <wp:posOffset>3755685</wp:posOffset>
                </wp:positionH>
                <wp:positionV relativeFrom="paragraph">
                  <wp:posOffset>22225</wp:posOffset>
                </wp:positionV>
                <wp:extent cx="1885361" cy="1576181"/>
                <wp:effectExtent l="0" t="0" r="19685" b="2413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361" cy="1576181"/>
                        </a:xfrm>
                        <a:prstGeom prst="ellipse">
                          <a:avLst/>
                        </a:prstGeom>
                        <a:solidFill>
                          <a:srgbClr val="FFFFFF"/>
                        </a:solidFill>
                        <a:ln w="9525">
                          <a:solidFill>
                            <a:srgbClr val="000000"/>
                          </a:solidFill>
                          <a:round/>
                          <a:headEnd/>
                          <a:tailEnd/>
                        </a:ln>
                      </wps:spPr>
                      <wps:txbx>
                        <w:txbxContent>
                          <w:p w14:paraId="1956F2A3" w14:textId="0EBE3718" w:rsidR="00F44A4E" w:rsidRPr="0012389E" w:rsidRDefault="006A6063" w:rsidP="00F44A4E">
                            <w:pPr>
                              <w:jc w:val="center"/>
                              <w:rPr>
                                <w:b/>
                                <w:bCs/>
                                <w:sz w:val="22"/>
                                <w:szCs w:val="22"/>
                                <w:lang w:val="en-US"/>
                              </w:rPr>
                            </w:pPr>
                            <w:r>
                              <w:rPr>
                                <w:b/>
                                <w:bCs/>
                                <w:sz w:val="22"/>
                                <w:szCs w:val="22"/>
                                <w:lang w:val="en-US"/>
                              </w:rPr>
                              <w:t>Authorized</w:t>
                            </w:r>
                            <w:r w:rsidR="00F44A4E">
                              <w:rPr>
                                <w:b/>
                                <w:bCs/>
                                <w:sz w:val="22"/>
                                <w:szCs w:val="22"/>
                                <w:lang w:val="en-US"/>
                              </w:rPr>
                              <w:t xml:space="preserve"> </w:t>
                            </w:r>
                            <w:r w:rsidR="00F44A4E" w:rsidRPr="0012389E">
                              <w:rPr>
                                <w:b/>
                                <w:bCs/>
                                <w:sz w:val="22"/>
                                <w:szCs w:val="22"/>
                                <w:lang w:val="en-US"/>
                              </w:rPr>
                              <w:t>Relay UE</w:t>
                            </w:r>
                          </w:p>
                          <w:p w14:paraId="37A70512" w14:textId="77777777" w:rsidR="00F44A4E" w:rsidRPr="00F44A4E" w:rsidRDefault="00F44A4E" w:rsidP="00F44A4E">
                            <w:pPr>
                              <w:jc w:val="center"/>
                              <w:rPr>
                                <w:lang w:val="en-US"/>
                              </w:rPr>
                            </w:pPr>
                            <w:r w:rsidRPr="00F44A4E">
                              <w:rPr>
                                <w:lang w:val="en-US"/>
                              </w:rPr>
                              <w:t>(User Info ID2, RSC1)</w:t>
                            </w:r>
                          </w:p>
                          <w:p w14:paraId="1D7A63AD" w14:textId="77777777" w:rsidR="00F44A4E" w:rsidRPr="007E6A2F" w:rsidRDefault="00F44A4E" w:rsidP="00F44A4E">
                            <w:pPr>
                              <w:jc w:val="center"/>
                              <w:rPr>
                                <w:lang w:val="en-US"/>
                              </w:rPr>
                            </w:pPr>
                            <w:r w:rsidRPr="007E6A2F">
                              <w:rPr>
                                <w:lang w:val="en-US"/>
                              </w:rPr>
                              <w:t>DUIK1/DUSK1/DUCK</w:t>
                            </w:r>
                            <w:proofErr w:type="gramStart"/>
                            <w:r w:rsidRPr="007E6A2F">
                              <w:rPr>
                                <w:lang w:val="en-US"/>
                              </w:rPr>
                              <w:t>1  (</w:t>
                            </w:r>
                            <w:proofErr w:type="gramEnd"/>
                            <w:r w:rsidRPr="007E6A2F">
                              <w:rPr>
                                <w:lang w:val="en-US"/>
                              </w:rPr>
                              <w:t>with lifetime T</w:t>
                            </w:r>
                            <w:r>
                              <w:rPr>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CBCABA" id="Oval 10" o:spid="_x0000_s1027" style="position:absolute;margin-left:295.7pt;margin-top:1.75pt;width:148.45pt;height:12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">
                <v:textbox>
                  <w:txbxContent>
                    <w:p w14:paraId="1956F2A3" w14:textId="0EBE3718" w:rsidR="00F44A4E" w:rsidRPr="0012389E" w:rsidRDefault="006A6063" w:rsidP="00F44A4E">
                      <w:pPr>
                        <w:jc w:val="center"/>
                        <w:rPr>
                          <w:b/>
                          <w:bCs/>
                          <w:sz w:val="22"/>
                          <w:szCs w:val="22"/>
                          <w:lang w:val="en-US"/>
                        </w:rPr>
                      </w:pPr>
                      <w:r>
                        <w:rPr>
                          <w:b/>
                          <w:bCs/>
                          <w:sz w:val="22"/>
                          <w:szCs w:val="22"/>
                          <w:lang w:val="en-US"/>
                        </w:rPr>
                        <w:t>Authorized</w:t>
                      </w:r>
                      <w:r w:rsidR="00F44A4E">
                        <w:rPr>
                          <w:b/>
                          <w:bCs/>
                          <w:sz w:val="22"/>
                          <w:szCs w:val="22"/>
                          <w:lang w:val="en-US"/>
                        </w:rPr>
                        <w:t xml:space="preserve"> </w:t>
                      </w:r>
                      <w:r w:rsidR="00F44A4E" w:rsidRPr="0012389E">
                        <w:rPr>
                          <w:b/>
                          <w:bCs/>
                          <w:sz w:val="22"/>
                          <w:szCs w:val="22"/>
                          <w:lang w:val="en-US"/>
                        </w:rPr>
                        <w:t>Relay UE</w:t>
                      </w:r>
                    </w:p>
                    <w:p w14:paraId="37A70512" w14:textId="77777777" w:rsidR="00F44A4E" w:rsidRPr="00F44A4E" w:rsidRDefault="00F44A4E" w:rsidP="00F44A4E">
                      <w:pPr>
                        <w:jc w:val="center"/>
                        <w:rPr>
                          <w:lang w:val="en-US"/>
                        </w:rPr>
                      </w:pPr>
                      <w:r w:rsidRPr="00F44A4E">
                        <w:rPr>
                          <w:lang w:val="en-US"/>
                        </w:rPr>
                        <w:t>(User Info ID2, RSC1)</w:t>
                      </w:r>
                    </w:p>
                    <w:p w14:paraId="1D7A63AD" w14:textId="77777777" w:rsidR="00F44A4E" w:rsidRPr="007E6A2F" w:rsidRDefault="00F44A4E" w:rsidP="00F44A4E">
                      <w:pPr>
                        <w:jc w:val="center"/>
                        <w:rPr>
                          <w:lang w:val="en-US"/>
                        </w:rPr>
                      </w:pPr>
                      <w:r w:rsidRPr="007E6A2F">
                        <w:rPr>
                          <w:lang w:val="en-US"/>
                        </w:rPr>
                        <w:t>DUIK1/DUSK1/DUCK</w:t>
                      </w:r>
                      <w:proofErr w:type="gramStart"/>
                      <w:r w:rsidRPr="007E6A2F">
                        <w:rPr>
                          <w:lang w:val="en-US"/>
                        </w:rPr>
                        <w:t>1  (</w:t>
                      </w:r>
                      <w:proofErr w:type="gramEnd"/>
                      <w:r w:rsidRPr="007E6A2F">
                        <w:rPr>
                          <w:lang w:val="en-US"/>
                        </w:rPr>
                        <w:t>with lifetime T</w:t>
                      </w:r>
                      <w:r>
                        <w:rPr>
                          <w:lang w:val="en-US"/>
                        </w:rPr>
                        <w:t>1)</w:t>
                      </w:r>
                    </w:p>
                  </w:txbxContent>
                </v:textbox>
              </v:oval>
            </w:pict>
          </mc:Fallback>
        </mc:AlternateContent>
      </w:r>
    </w:p>
    <w:p w14:paraId="751565CD" w14:textId="2EA67378" w:rsidR="00F44A4E" w:rsidRDefault="00C46E1C" w:rsidP="00F44A4E">
      <w:pPr>
        <w:rPr>
          <w:lang w:val="en-US" w:eastAsia="zh-CN"/>
        </w:rPr>
      </w:pPr>
      <w:r>
        <w:rPr>
          <w:noProof/>
          <w:lang w:val="en-US" w:eastAsia="zh-CN"/>
        </w:rPr>
        <mc:AlternateContent>
          <mc:Choice Requires="wps">
            <w:drawing>
              <wp:anchor distT="45720" distB="45720" distL="114300" distR="114300" simplePos="0" relativeHeight="251663360" behindDoc="0" locked="0" layoutInCell="1" allowOverlap="1" wp14:anchorId="4013C207" wp14:editId="7CA441FD">
                <wp:simplePos x="0" y="0"/>
                <wp:positionH relativeFrom="column">
                  <wp:posOffset>1858305</wp:posOffset>
                </wp:positionH>
                <wp:positionV relativeFrom="paragraph">
                  <wp:posOffset>71120</wp:posOffset>
                </wp:positionV>
                <wp:extent cx="2254885" cy="23685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88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DF905" w14:textId="77777777" w:rsidR="00F44A4E" w:rsidRPr="00EB21C6" w:rsidRDefault="00F44A4E" w:rsidP="00F44A4E">
                            <w:pPr>
                              <w:rPr>
                                <w:lang w:val="en-US"/>
                              </w:rPr>
                            </w:pPr>
                            <w:r w:rsidRPr="00EB21C6">
                              <w:rPr>
                                <w:lang w:val="en-US"/>
                              </w:rPr>
                              <w:t xml:space="preserve">Model </w:t>
                            </w:r>
                            <w:r>
                              <w:rPr>
                                <w:lang w:val="en-US"/>
                              </w:rPr>
                              <w:t>B</w:t>
                            </w:r>
                            <w:r w:rsidRPr="00EB21C6">
                              <w:rPr>
                                <w:lang w:val="en-US"/>
                              </w:rPr>
                              <w:t xml:space="preserve"> disc. (</w:t>
                            </w:r>
                            <w:r>
                              <w:rPr>
                                <w:lang w:val="en-US"/>
                              </w:rPr>
                              <w:t xml:space="preserve">User Info ID1, </w:t>
                            </w:r>
                            <w:r w:rsidRPr="00EB21C6">
                              <w:rPr>
                                <w:lang w:val="en-US"/>
                              </w:rPr>
                              <w:t>RSC1</w:t>
                            </w:r>
                            <w:r>
                              <w:rPr>
                                <w:lang w:val="en-US"/>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13C207" id="_x0000_t202" coordsize="21600,21600" o:spt="202" path="m,l,21600r21600,l21600,xe">
                <v:stroke joinstyle="miter"/>
                <v:path gradientshapeok="t" o:connecttype="rect"/>
              </v:shapetype>
              <v:shape id="Text Box 13" o:spid="_x0000_s1028" type="#_x0000_t202" style="position:absolute;margin-left:146.3pt;margin-top:5.6pt;width:177.55pt;height:18.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" filled="f" stroked="f">
                <v:textbox>
                  <w:txbxContent>
                    <w:p w14:paraId="1B4DF905" w14:textId="77777777" w:rsidR="00F44A4E" w:rsidRPr="00EB21C6" w:rsidRDefault="00F44A4E" w:rsidP="00F44A4E">
                      <w:pPr>
                        <w:rPr>
                          <w:lang w:val="en-US"/>
                        </w:rPr>
                      </w:pPr>
                      <w:r w:rsidRPr="00EB21C6">
                        <w:rPr>
                          <w:lang w:val="en-US"/>
                        </w:rPr>
                        <w:t xml:space="preserve">Model </w:t>
                      </w:r>
                      <w:r>
                        <w:rPr>
                          <w:lang w:val="en-US"/>
                        </w:rPr>
                        <w:t>B</w:t>
                      </w:r>
                      <w:r w:rsidRPr="00EB21C6">
                        <w:rPr>
                          <w:lang w:val="en-US"/>
                        </w:rPr>
                        <w:t xml:space="preserve"> disc. (</w:t>
                      </w:r>
                      <w:r>
                        <w:rPr>
                          <w:lang w:val="en-US"/>
                        </w:rPr>
                        <w:t xml:space="preserve">User Info ID1, </w:t>
                      </w:r>
                      <w:r w:rsidRPr="00EB21C6">
                        <w:rPr>
                          <w:lang w:val="en-US"/>
                        </w:rPr>
                        <w:t>RSC1</w:t>
                      </w:r>
                      <w:r>
                        <w:rPr>
                          <w:lang w:val="en-US"/>
                        </w:rPr>
                        <w:t>)</w:t>
                      </w:r>
                    </w:p>
                  </w:txbxContent>
                </v:textbox>
                <w10:wrap type="square"/>
              </v:shape>
            </w:pict>
          </mc:Fallback>
        </mc:AlternateContent>
      </w:r>
      <w:r w:rsidR="00F44A4E">
        <w:rPr>
          <w:noProof/>
          <w:lang w:val="en-US" w:eastAsia="zh-CN"/>
        </w:rPr>
        <mc:AlternateContent>
          <mc:Choice Requires="wps">
            <w:drawing>
              <wp:anchor distT="0" distB="0" distL="114300" distR="114300" simplePos="0" relativeHeight="251669504" behindDoc="0" locked="0" layoutInCell="1" allowOverlap="1" wp14:anchorId="642F0550" wp14:editId="4608F374">
                <wp:simplePos x="0" y="0"/>
                <wp:positionH relativeFrom="column">
                  <wp:posOffset>6048912</wp:posOffset>
                </wp:positionH>
                <wp:positionV relativeFrom="paragraph">
                  <wp:posOffset>142240</wp:posOffset>
                </wp:positionV>
                <wp:extent cx="1028700" cy="616585"/>
                <wp:effectExtent l="0" t="0" r="1905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16585"/>
                        </a:xfrm>
                        <a:prstGeom prst="rect">
                          <a:avLst/>
                        </a:prstGeom>
                        <a:solidFill>
                          <a:srgbClr val="FFFFFF"/>
                        </a:solidFill>
                        <a:ln w="9525">
                          <a:solidFill>
                            <a:srgbClr val="000000"/>
                          </a:solidFill>
                          <a:miter lim="800000"/>
                          <a:headEnd/>
                          <a:tailEnd/>
                        </a:ln>
                      </wps:spPr>
                      <wps:txbx>
                        <w:txbxContent>
                          <w:p w14:paraId="0E361CC2" w14:textId="77777777" w:rsidR="00F44A4E" w:rsidRPr="000944FC" w:rsidRDefault="00F44A4E" w:rsidP="00F44A4E">
                            <w:pPr>
                              <w:jc w:val="center"/>
                              <w:rPr>
                                <w:sz w:val="32"/>
                                <w:szCs w:val="32"/>
                                <w:lang w:val="nl-NL"/>
                              </w:rPr>
                            </w:pPr>
                            <w:r w:rsidRPr="000944FC">
                              <w:rPr>
                                <w:sz w:val="32"/>
                                <w:szCs w:val="32"/>
                                <w:lang w:val="nl-NL"/>
                              </w:rPr>
                              <w:t>5GC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F0550" id="Rectangle 8" o:spid="_x0000_s1029" style="position:absolute;margin-left:476.3pt;margin-top:11.2pt;width:81pt;height:4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">
                <v:textbox>
                  <w:txbxContent>
                    <w:p w14:paraId="0E361CC2" w14:textId="77777777" w:rsidR="00F44A4E" w:rsidRPr="000944FC" w:rsidRDefault="00F44A4E" w:rsidP="00F44A4E">
                      <w:pPr>
                        <w:jc w:val="center"/>
                        <w:rPr>
                          <w:sz w:val="32"/>
                          <w:szCs w:val="32"/>
                          <w:lang w:val="nl-NL"/>
                        </w:rPr>
                      </w:pPr>
                      <w:r w:rsidRPr="000944FC">
                        <w:rPr>
                          <w:sz w:val="32"/>
                          <w:szCs w:val="32"/>
                          <w:lang w:val="nl-NL"/>
                        </w:rPr>
                        <w:t>5GC</w:t>
                      </w:r>
                    </w:p>
                  </w:txbxContent>
                </v:textbox>
              </v:rect>
            </w:pict>
          </mc:Fallback>
        </mc:AlternateContent>
      </w:r>
    </w:p>
    <w:p w14:paraId="50EF72AA" w14:textId="7F9B4A63" w:rsidR="00F44A4E" w:rsidRDefault="00C46E1C" w:rsidP="00F44A4E">
      <w:pPr>
        <w:rPr>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38A6DE40" wp14:editId="37D397B0">
                <wp:simplePos x="0" y="0"/>
                <wp:positionH relativeFrom="column">
                  <wp:posOffset>2578735</wp:posOffset>
                </wp:positionH>
                <wp:positionV relativeFrom="paragraph">
                  <wp:posOffset>1077595</wp:posOffset>
                </wp:positionV>
                <wp:extent cx="1667510" cy="35179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751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553E6" w14:textId="77777777" w:rsidR="00F44A4E" w:rsidRPr="00EB21C6" w:rsidRDefault="00F44A4E" w:rsidP="00F44A4E">
                            <w:pPr>
                              <w:rPr>
                                <w:lang w:val="en-US"/>
                              </w:rPr>
                            </w:pPr>
                            <w:r>
                              <w:rPr>
                                <w:lang w:val="en-US"/>
                              </w:rPr>
                              <w:t>Snoop traffic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8A6DE40" id="Text Box 2" o:spid="_x0000_s1030" type="#_x0000_t202" style="position:absolute;margin-left:203.05pt;margin-top:84.85pt;width:131.3pt;height:27.7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" filled="f" stroked="f">
                <v:textbox style="mso-fit-shape-to-text:t">
                  <w:txbxContent>
                    <w:p w14:paraId="2E2553E6" w14:textId="77777777" w:rsidR="00F44A4E" w:rsidRPr="00EB21C6" w:rsidRDefault="00F44A4E" w:rsidP="00F44A4E">
                      <w:pPr>
                        <w:rPr>
                          <w:lang w:val="en-US"/>
                        </w:rPr>
                      </w:pPr>
                      <w:r>
                        <w:rPr>
                          <w:lang w:val="en-US"/>
                        </w:rPr>
                        <w:t>Snoop traffic</w:t>
                      </w:r>
                    </w:p>
                  </w:txbxContent>
                </v:textbox>
                <w10:wrap type="square"/>
              </v:shape>
            </w:pict>
          </mc:Fallback>
        </mc:AlternateContent>
      </w:r>
      <w:r>
        <w:rPr>
          <w:noProof/>
          <w:lang w:val="en-US" w:eastAsia="zh-CN"/>
        </w:rPr>
        <mc:AlternateContent>
          <mc:Choice Requires="wps">
            <w:drawing>
              <wp:anchor distT="45720" distB="45720" distL="114300" distR="114300" simplePos="0" relativeHeight="251664384" behindDoc="0" locked="0" layoutInCell="1" allowOverlap="1" wp14:anchorId="00824103" wp14:editId="1783D6C9">
                <wp:simplePos x="0" y="0"/>
                <wp:positionH relativeFrom="column">
                  <wp:posOffset>1750060</wp:posOffset>
                </wp:positionH>
                <wp:positionV relativeFrom="paragraph">
                  <wp:posOffset>285750</wp:posOffset>
                </wp:positionV>
                <wp:extent cx="2277110" cy="64325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64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A01D6" w14:textId="45C23196" w:rsidR="00F44A4E" w:rsidRPr="00EB21C6" w:rsidRDefault="00F44A4E" w:rsidP="00F44A4E">
                            <w:pPr>
                              <w:rPr>
                                <w:lang w:val="en-US"/>
                              </w:rPr>
                            </w:pPr>
                            <w:r>
                              <w:rPr>
                                <w:lang w:val="en-US"/>
                              </w:rPr>
                              <w:t>Direct Connection Request (User Info ID1, RSC1, PRUK ID, Nonce_1)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0824103" id="Text Box 5" o:spid="_x0000_s1031" type="#_x0000_t202" style="position:absolute;margin-left:137.8pt;margin-top:22.5pt;width:179.3pt;height:50.6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" filled="f" stroked="f">
                <v:textbox style="mso-fit-shape-to-text:t">
                  <w:txbxContent>
                    <w:p w14:paraId="4CFA01D6" w14:textId="45C23196" w:rsidR="00F44A4E" w:rsidRPr="00EB21C6" w:rsidRDefault="00F44A4E" w:rsidP="00F44A4E">
                      <w:pPr>
                        <w:rPr>
                          <w:lang w:val="en-US"/>
                        </w:rPr>
                      </w:pPr>
                      <w:r>
                        <w:rPr>
                          <w:lang w:val="en-US"/>
                        </w:rPr>
                        <w:t>Direct Connection Request (User Info ID1, RSC1, PRUK ID, Nonce_1)</w:t>
                      </w:r>
                    </w:p>
                  </w:txbxContent>
                </v:textbox>
                <w10:wrap type="square"/>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4DDAA706" wp14:editId="71A30F03">
                <wp:simplePos x="0" y="0"/>
                <wp:positionH relativeFrom="column">
                  <wp:posOffset>1957070</wp:posOffset>
                </wp:positionH>
                <wp:positionV relativeFrom="paragraph">
                  <wp:posOffset>91440</wp:posOffset>
                </wp:positionV>
                <wp:extent cx="1802765" cy="0"/>
                <wp:effectExtent l="0" t="76200" r="26035" b="952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5E5516" id="_x0000_t32" coordsize="21600,21600" o:spt="32" o:oned="t" path="m,l21600,21600e" filled="f">
                <v:path arrowok="t" fillok="f" o:connecttype="none"/>
                <o:lock v:ext="edit" shapetype="t"/>
              </v:shapetype>
              <v:shape id="Straight Arrow Connector 11" o:spid="_x0000_s1026" type="#_x0000_t32" style="position:absolute;margin-left:154.1pt;margin-top:7.2pt;width:141.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">
                <v:stroke endarrow="block"/>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22AD656A" wp14:editId="746C3E23">
                <wp:simplePos x="0" y="0"/>
                <wp:positionH relativeFrom="column">
                  <wp:posOffset>1957365</wp:posOffset>
                </wp:positionH>
                <wp:positionV relativeFrom="paragraph">
                  <wp:posOffset>189230</wp:posOffset>
                </wp:positionV>
                <wp:extent cx="1802765" cy="635"/>
                <wp:effectExtent l="38100" t="76200" r="0" b="9461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9931D" id="Straight Arrow Connector 12" o:spid="_x0000_s1026" type="#_x0000_t32" style="position:absolute;margin-left:154.1pt;margin-top:14.9pt;width:141.95pt;height:.0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">
                <v:stroke endarrow="block"/>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7F562915" wp14:editId="3E9C273D">
                <wp:simplePos x="0" y="0"/>
                <wp:positionH relativeFrom="column">
                  <wp:posOffset>5630545</wp:posOffset>
                </wp:positionH>
                <wp:positionV relativeFrom="paragraph">
                  <wp:posOffset>137795</wp:posOffset>
                </wp:positionV>
                <wp:extent cx="417830" cy="0"/>
                <wp:effectExtent l="0" t="76200" r="2032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6E53F" id="Straight Arrow Connector 6" o:spid="_x0000_s1026" type="#_x0000_t32" style="position:absolute;margin-left:443.35pt;margin-top:10.85pt;width:32.9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">
                <v:stroke endarrow="block"/>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40247D1B" wp14:editId="079A2D93">
                <wp:simplePos x="0" y="0"/>
                <wp:positionH relativeFrom="column">
                  <wp:posOffset>5613302</wp:posOffset>
                </wp:positionH>
                <wp:positionV relativeFrom="paragraph">
                  <wp:posOffset>254635</wp:posOffset>
                </wp:positionV>
                <wp:extent cx="417830" cy="635"/>
                <wp:effectExtent l="38100" t="76200" r="0" b="9461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78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3BDB0" id="Straight Arrow Connector 7" o:spid="_x0000_s1026" type="#_x0000_t32" style="position:absolute;margin-left:442pt;margin-top:20.05pt;width:32.9pt;height:.0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">
                <v:stroke endarrow="block"/>
              </v:shape>
            </w:pict>
          </mc:Fallback>
        </mc:AlternateContent>
      </w:r>
    </w:p>
    <w:p w14:paraId="0D0ED414" w14:textId="77777777" w:rsidR="00F44A4E" w:rsidRDefault="00F44A4E" w:rsidP="00F44A4E">
      <w:pPr>
        <w:rPr>
          <w:lang w:val="en-US" w:eastAsia="zh-CN"/>
        </w:rPr>
      </w:pPr>
      <w:r>
        <w:rPr>
          <w:noProof/>
          <w:lang w:val="en-US" w:eastAsia="zh-CN"/>
        </w:rPr>
        <mc:AlternateContent>
          <mc:Choice Requires="wps">
            <w:drawing>
              <wp:anchor distT="0" distB="0" distL="114300" distR="114300" simplePos="0" relativeHeight="251667456" behindDoc="0" locked="0" layoutInCell="1" allowOverlap="1" wp14:anchorId="739E2E86" wp14:editId="6DE9946E">
                <wp:simplePos x="0" y="0"/>
                <wp:positionH relativeFrom="column">
                  <wp:posOffset>1751625</wp:posOffset>
                </wp:positionH>
                <wp:positionV relativeFrom="paragraph">
                  <wp:posOffset>261620</wp:posOffset>
                </wp:positionV>
                <wp:extent cx="2096135" cy="0"/>
                <wp:effectExtent l="0" t="76200" r="18415" b="952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61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555530" id="Straight Arrow Connector 4" o:spid="_x0000_s1026" type="#_x0000_t32" style="position:absolute;margin-left:137.9pt;margin-top:20.6pt;width:165.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">
                <v:stroke endarrow="block"/>
              </v:shape>
            </w:pict>
          </mc:Fallback>
        </mc:AlternateContent>
      </w:r>
    </w:p>
    <w:p w14:paraId="0CEAC176" w14:textId="77777777" w:rsidR="00F44A4E" w:rsidRDefault="00F44A4E" w:rsidP="00F44A4E">
      <w:pPr>
        <w:rPr>
          <w:lang w:val="en-US" w:eastAsia="zh-CN"/>
        </w:rPr>
      </w:pPr>
      <w:r>
        <w:rPr>
          <w:noProof/>
          <w:lang w:val="en-US" w:eastAsia="zh-CN"/>
        </w:rPr>
        <mc:AlternateContent>
          <mc:Choice Requires="wps">
            <w:drawing>
              <wp:anchor distT="0" distB="0" distL="114300" distR="114300" simplePos="0" relativeHeight="251666432" behindDoc="0" locked="0" layoutInCell="1" allowOverlap="1" wp14:anchorId="40490244" wp14:editId="39D44C04">
                <wp:simplePos x="0" y="0"/>
                <wp:positionH relativeFrom="column">
                  <wp:posOffset>3018450</wp:posOffset>
                </wp:positionH>
                <wp:positionV relativeFrom="paragraph">
                  <wp:posOffset>202565</wp:posOffset>
                </wp:positionV>
                <wp:extent cx="635" cy="1114425"/>
                <wp:effectExtent l="76200" t="0" r="75565" b="476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1442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09E8A" id="Straight Arrow Connector 3" o:spid="_x0000_s1026" type="#_x0000_t32" style="position:absolute;margin-left:237.65pt;margin-top:15.95pt;width:.05pt;height:8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">
                <v:stroke dashstyle="dash" endarrow="block"/>
              </v:shape>
            </w:pict>
          </mc:Fallback>
        </mc:AlternateContent>
      </w:r>
    </w:p>
    <w:p w14:paraId="250C7634" w14:textId="0EE045B2" w:rsidR="00F44A4E" w:rsidRDefault="00F44A4E" w:rsidP="00F44A4E">
      <w:pPr>
        <w:rPr>
          <w:lang w:val="en-US" w:eastAsia="zh-CN"/>
        </w:rPr>
      </w:pPr>
    </w:p>
    <w:p w14:paraId="6A1F746B" w14:textId="77777777" w:rsidR="00F44A4E" w:rsidRDefault="00F44A4E" w:rsidP="00F44A4E">
      <w:pPr>
        <w:rPr>
          <w:lang w:val="en-US" w:eastAsia="zh-CN"/>
        </w:rPr>
      </w:pPr>
    </w:p>
    <w:p w14:paraId="53C20A4E" w14:textId="77777777" w:rsidR="00F44A4E" w:rsidRDefault="00F44A4E" w:rsidP="00F44A4E">
      <w:pPr>
        <w:rPr>
          <w:lang w:val="en-US" w:eastAsia="zh-CN"/>
        </w:rPr>
      </w:pPr>
    </w:p>
    <w:p w14:paraId="56123F95" w14:textId="77777777" w:rsidR="00F44A4E" w:rsidRDefault="00F44A4E" w:rsidP="00F44A4E">
      <w:pPr>
        <w:rPr>
          <w:lang w:val="en-US" w:eastAsia="zh-CN"/>
        </w:rPr>
      </w:pPr>
    </w:p>
    <w:p w14:paraId="151E0A87" w14:textId="77777777" w:rsidR="00F44A4E" w:rsidRDefault="00F44A4E" w:rsidP="00F44A4E">
      <w:pPr>
        <w:rPr>
          <w:lang w:val="en-US" w:eastAsia="zh-CN"/>
        </w:rPr>
      </w:pPr>
      <w:r>
        <w:rPr>
          <w:noProof/>
          <w:lang w:val="en-US" w:eastAsia="zh-CN"/>
        </w:rPr>
        <mc:AlternateContent>
          <mc:Choice Requires="wps">
            <w:drawing>
              <wp:anchor distT="0" distB="0" distL="114300" distR="114300" simplePos="0" relativeHeight="251665408" behindDoc="0" locked="0" layoutInCell="1" allowOverlap="1" wp14:anchorId="15AB41BF" wp14:editId="67278195">
                <wp:simplePos x="0" y="0"/>
                <wp:positionH relativeFrom="column">
                  <wp:posOffset>1945935</wp:posOffset>
                </wp:positionH>
                <wp:positionV relativeFrom="paragraph">
                  <wp:posOffset>19685</wp:posOffset>
                </wp:positionV>
                <wp:extent cx="2234055" cy="1604010"/>
                <wp:effectExtent l="0" t="0" r="13970" b="1524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055" cy="1604010"/>
                        </a:xfrm>
                        <a:prstGeom prst="ellipse">
                          <a:avLst/>
                        </a:prstGeom>
                        <a:solidFill>
                          <a:srgbClr val="FFFFFF"/>
                        </a:solidFill>
                        <a:ln w="9525">
                          <a:solidFill>
                            <a:srgbClr val="000000"/>
                          </a:solidFill>
                          <a:prstDash val="dash"/>
                          <a:round/>
                          <a:headEnd/>
                          <a:tailEnd/>
                        </a:ln>
                      </wps:spPr>
                      <wps:txbx>
                        <w:txbxContent>
                          <w:p w14:paraId="69105A45" w14:textId="77777777" w:rsidR="00F44A4E" w:rsidRPr="0012389E" w:rsidRDefault="00F44A4E" w:rsidP="00F44A4E">
                            <w:pPr>
                              <w:jc w:val="center"/>
                              <w:rPr>
                                <w:b/>
                                <w:bCs/>
                                <w:sz w:val="22"/>
                                <w:szCs w:val="22"/>
                                <w:lang w:val="en-US"/>
                              </w:rPr>
                            </w:pPr>
                            <w:r>
                              <w:rPr>
                                <w:b/>
                                <w:bCs/>
                                <w:sz w:val="22"/>
                                <w:szCs w:val="22"/>
                                <w:lang w:val="en-US"/>
                              </w:rPr>
                              <w:t xml:space="preserve">Revoked/Malicious </w:t>
                            </w:r>
                            <w:r w:rsidRPr="0012389E">
                              <w:rPr>
                                <w:b/>
                                <w:bCs/>
                                <w:sz w:val="22"/>
                                <w:szCs w:val="22"/>
                                <w:lang w:val="en-US"/>
                              </w:rPr>
                              <w:t>UE</w:t>
                            </w:r>
                          </w:p>
                          <w:p w14:paraId="3364005A" w14:textId="411533B1" w:rsidR="00F44A4E" w:rsidRDefault="00F44A4E" w:rsidP="00F44A4E">
                            <w:pPr>
                              <w:jc w:val="center"/>
                              <w:rPr>
                                <w:lang w:val="en-US"/>
                              </w:rPr>
                            </w:pPr>
                            <w:r w:rsidRPr="004E197B">
                              <w:rPr>
                                <w:lang w:val="en-US"/>
                              </w:rPr>
                              <w:t>(User Info ID</w:t>
                            </w:r>
                            <w:r w:rsidR="003D586B">
                              <w:rPr>
                                <w:lang w:val="en-US"/>
                              </w:rPr>
                              <w:t>3</w:t>
                            </w:r>
                            <w:r w:rsidRPr="004E197B">
                              <w:rPr>
                                <w:lang w:val="en-US"/>
                              </w:rPr>
                              <w:t>, RSC1)</w:t>
                            </w:r>
                          </w:p>
                          <w:p w14:paraId="1E6E5D21" w14:textId="77777777" w:rsidR="00F44A4E" w:rsidRPr="0012389E" w:rsidRDefault="00F44A4E" w:rsidP="00F44A4E">
                            <w:pPr>
                              <w:jc w:val="center"/>
                              <w:rPr>
                                <w:lang w:val="en-US"/>
                              </w:rPr>
                            </w:pPr>
                            <w:r w:rsidRPr="0012389E">
                              <w:rPr>
                                <w:lang w:val="en-US"/>
                              </w:rPr>
                              <w:t>DUIK1/DUSK1/DUCK1 (revoked, but s</w:t>
                            </w:r>
                            <w:r>
                              <w:rPr>
                                <w:lang w:val="en-US"/>
                              </w:rPr>
                              <w:t>till within lifetime 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AB41BF" id="Oval 1" o:spid="_x0000_s1032" style="position:absolute;margin-left:153.2pt;margin-top:1.55pt;width:175.9pt;height:12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">
                <v:stroke dashstyle="dash"/>
                <v:textbox>
                  <w:txbxContent>
                    <w:p w14:paraId="69105A45" w14:textId="77777777" w:rsidR="00F44A4E" w:rsidRPr="0012389E" w:rsidRDefault="00F44A4E" w:rsidP="00F44A4E">
                      <w:pPr>
                        <w:jc w:val="center"/>
                        <w:rPr>
                          <w:b/>
                          <w:bCs/>
                          <w:sz w:val="22"/>
                          <w:szCs w:val="22"/>
                          <w:lang w:val="en-US"/>
                        </w:rPr>
                      </w:pPr>
                      <w:r>
                        <w:rPr>
                          <w:b/>
                          <w:bCs/>
                          <w:sz w:val="22"/>
                          <w:szCs w:val="22"/>
                          <w:lang w:val="en-US"/>
                        </w:rPr>
                        <w:t xml:space="preserve">Revoked/Malicious </w:t>
                      </w:r>
                      <w:r w:rsidRPr="0012389E">
                        <w:rPr>
                          <w:b/>
                          <w:bCs/>
                          <w:sz w:val="22"/>
                          <w:szCs w:val="22"/>
                          <w:lang w:val="en-US"/>
                        </w:rPr>
                        <w:t>UE</w:t>
                      </w:r>
                    </w:p>
                    <w:p w14:paraId="3364005A" w14:textId="411533B1" w:rsidR="00F44A4E" w:rsidRDefault="00F44A4E" w:rsidP="00F44A4E">
                      <w:pPr>
                        <w:jc w:val="center"/>
                        <w:rPr>
                          <w:lang w:val="en-US"/>
                        </w:rPr>
                      </w:pPr>
                      <w:r w:rsidRPr="004E197B">
                        <w:rPr>
                          <w:lang w:val="en-US"/>
                        </w:rPr>
                        <w:t>(User Info ID</w:t>
                      </w:r>
                      <w:r w:rsidR="003D586B">
                        <w:rPr>
                          <w:lang w:val="en-US"/>
                        </w:rPr>
                        <w:t>3</w:t>
                      </w:r>
                      <w:r w:rsidRPr="004E197B">
                        <w:rPr>
                          <w:lang w:val="en-US"/>
                        </w:rPr>
                        <w:t>, RSC1)</w:t>
                      </w:r>
                    </w:p>
                    <w:p w14:paraId="1E6E5D21" w14:textId="77777777" w:rsidR="00F44A4E" w:rsidRPr="0012389E" w:rsidRDefault="00F44A4E" w:rsidP="00F44A4E">
                      <w:pPr>
                        <w:jc w:val="center"/>
                        <w:rPr>
                          <w:lang w:val="en-US"/>
                        </w:rPr>
                      </w:pPr>
                      <w:r w:rsidRPr="0012389E">
                        <w:rPr>
                          <w:lang w:val="en-US"/>
                        </w:rPr>
                        <w:t>DUIK1/DUSK1/DUCK1 (revoked, but s</w:t>
                      </w:r>
                      <w:r>
                        <w:rPr>
                          <w:lang w:val="en-US"/>
                        </w:rPr>
                        <w:t>till within lifetime T1)</w:t>
                      </w:r>
                    </w:p>
                  </w:txbxContent>
                </v:textbox>
              </v:oval>
            </w:pict>
          </mc:Fallback>
        </mc:AlternateContent>
      </w:r>
    </w:p>
    <w:p w14:paraId="3C8696E3" w14:textId="77777777" w:rsidR="00F44A4E" w:rsidRDefault="00F44A4E" w:rsidP="00F44A4E">
      <w:pPr>
        <w:rPr>
          <w:lang w:val="en-US" w:eastAsia="zh-CN"/>
        </w:rPr>
      </w:pPr>
    </w:p>
    <w:p w14:paraId="12576500" w14:textId="77777777" w:rsidR="00F44A4E" w:rsidRDefault="00F44A4E" w:rsidP="00F44A4E">
      <w:pPr>
        <w:rPr>
          <w:lang w:val="en-US" w:eastAsia="zh-CN"/>
        </w:rPr>
      </w:pPr>
    </w:p>
    <w:p w14:paraId="3DCA5F02" w14:textId="77777777" w:rsidR="00F44A4E" w:rsidRDefault="00F44A4E" w:rsidP="00F44A4E">
      <w:pPr>
        <w:rPr>
          <w:lang w:val="en-US" w:eastAsia="zh-CN"/>
        </w:rPr>
      </w:pPr>
    </w:p>
    <w:p w14:paraId="17AB9770" w14:textId="77777777" w:rsidR="00F44A4E" w:rsidRDefault="00F44A4E" w:rsidP="00F44A4E">
      <w:pPr>
        <w:rPr>
          <w:lang w:val="en-US" w:eastAsia="zh-CN"/>
        </w:rPr>
      </w:pPr>
    </w:p>
    <w:p w14:paraId="2CDD50A5" w14:textId="77777777" w:rsidR="00F44A4E" w:rsidRDefault="00F44A4E" w:rsidP="00F44A4E">
      <w:pPr>
        <w:rPr>
          <w:lang w:val="en-US" w:eastAsia="zh-CN"/>
        </w:rPr>
      </w:pPr>
    </w:p>
    <w:p w14:paraId="416BA32E" w14:textId="77777777" w:rsidR="00F44A4E" w:rsidRDefault="00F44A4E" w:rsidP="00F44A4E">
      <w:pPr>
        <w:rPr>
          <w:lang w:val="en-US" w:eastAsia="zh-CN"/>
        </w:rPr>
      </w:pPr>
    </w:p>
    <w:p w14:paraId="6117E3D3" w14:textId="71E4C0E6" w:rsidR="001D5F34" w:rsidRDefault="00660DEA" w:rsidP="001D5F34">
      <w:pPr>
        <w:rPr>
          <w:lang w:val="en-US" w:eastAsia="zh-CN"/>
        </w:rPr>
      </w:pPr>
      <w:r>
        <w:rPr>
          <w:lang w:val="en-US" w:eastAsia="zh-CN"/>
        </w:rPr>
        <w:t xml:space="preserve">A solution </w:t>
      </w:r>
      <w:r w:rsidR="006A6063">
        <w:rPr>
          <w:lang w:val="en-US" w:eastAsia="zh-CN"/>
        </w:rPr>
        <w:t>to mitigate such attack is to u</w:t>
      </w:r>
      <w:r w:rsidR="00F44A4E" w:rsidRPr="00C5583C">
        <w:rPr>
          <w:lang w:val="en-US" w:eastAsia="zh-CN"/>
        </w:rPr>
        <w:t>pdate long-term identifiers User Info ID, RSC regularly</w:t>
      </w:r>
      <w:r w:rsidR="001D5F34">
        <w:rPr>
          <w:lang w:val="en-US" w:eastAsia="zh-CN"/>
        </w:rPr>
        <w:t xml:space="preserve">, </w:t>
      </w:r>
      <w:proofErr w:type="gramStart"/>
      <w:r w:rsidR="001D5F34">
        <w:rPr>
          <w:lang w:val="en-US" w:eastAsia="zh-CN"/>
        </w:rPr>
        <w:t>e.g.</w:t>
      </w:r>
      <w:proofErr w:type="gramEnd"/>
      <w:r w:rsidR="001D5F34">
        <w:rPr>
          <w:lang w:val="en-US" w:eastAsia="zh-CN"/>
        </w:rPr>
        <w:t xml:space="preserve"> during each relay connection setup</w:t>
      </w:r>
      <w:r w:rsidR="00C46E1C">
        <w:rPr>
          <w:lang w:val="en-US" w:eastAsia="zh-CN"/>
        </w:rPr>
        <w:t xml:space="preserve">. </w:t>
      </w:r>
      <w:r w:rsidR="001D5F34">
        <w:rPr>
          <w:lang w:val="en-US" w:eastAsia="zh-CN"/>
        </w:rPr>
        <w:t>As</w:t>
      </w:r>
      <w:r w:rsidR="001D5F34" w:rsidRPr="00C5583C">
        <w:rPr>
          <w:lang w:val="en-US" w:eastAsia="zh-CN"/>
        </w:rPr>
        <w:t>suming the update</w:t>
      </w:r>
      <w:r w:rsidR="001D5F34">
        <w:rPr>
          <w:lang w:val="en-US" w:eastAsia="zh-CN"/>
        </w:rPr>
        <w:t xml:space="preserve"> of these identifiers</w:t>
      </w:r>
      <w:r w:rsidR="001D5F34" w:rsidRPr="00C5583C">
        <w:rPr>
          <w:lang w:val="en-US" w:eastAsia="zh-CN"/>
        </w:rPr>
        <w:t xml:space="preserve"> is done using an encrypted payload </w:t>
      </w:r>
      <w:r w:rsidR="001D5F34">
        <w:rPr>
          <w:lang w:val="en-US" w:eastAsia="zh-CN"/>
        </w:rPr>
        <w:t xml:space="preserve">only visible to the Remote UE, the Revoked/Malicious UE cannot directly link any new User Info </w:t>
      </w:r>
      <w:proofErr w:type="spellStart"/>
      <w:r w:rsidR="001D5F34">
        <w:rPr>
          <w:lang w:val="en-US" w:eastAsia="zh-CN"/>
        </w:rPr>
        <w:t>IDx</w:t>
      </w:r>
      <w:proofErr w:type="spellEnd"/>
      <w:r w:rsidR="001D5F34">
        <w:rPr>
          <w:lang w:val="en-US" w:eastAsia="zh-CN"/>
        </w:rPr>
        <w:t xml:space="preserve"> and </w:t>
      </w:r>
      <w:proofErr w:type="spellStart"/>
      <w:r w:rsidR="001D5F34">
        <w:rPr>
          <w:lang w:val="en-US" w:eastAsia="zh-CN"/>
        </w:rPr>
        <w:t>RSCx</w:t>
      </w:r>
      <w:proofErr w:type="spellEnd"/>
      <w:r w:rsidR="001D5F34">
        <w:rPr>
          <w:lang w:val="en-US" w:eastAsia="zh-CN"/>
        </w:rPr>
        <w:t xml:space="preserve"> used by the Remote UE to the previously used User Info ID and RSC, also given that the Remote UE will typically select a new random L2 identifier for subsequent discovery and connection setup messages.</w:t>
      </w:r>
    </w:p>
    <w:p w14:paraId="55066FDD" w14:textId="1ECE25FF" w:rsidR="00C46E1C" w:rsidRDefault="00C46E1C" w:rsidP="006A6063">
      <w:pPr>
        <w:rPr>
          <w:lang w:eastAsia="en-GB"/>
        </w:rPr>
      </w:pPr>
      <w:r>
        <w:rPr>
          <w:lang w:val="en-US" w:eastAsia="zh-CN"/>
        </w:rPr>
        <w:t xml:space="preserve">Given that the Remote UE may be out-of-coverage for a prolonged period of time, a good way to </w:t>
      </w:r>
      <w:r w:rsidR="001D5F34">
        <w:rPr>
          <w:lang w:val="en-US" w:eastAsia="zh-CN"/>
        </w:rPr>
        <w:t xml:space="preserve">update the Remote UE’s </w:t>
      </w:r>
      <w:proofErr w:type="gramStart"/>
      <w:r w:rsidR="001D5F34">
        <w:rPr>
          <w:lang w:val="en-US" w:eastAsia="zh-CN"/>
        </w:rPr>
        <w:t>long term</w:t>
      </w:r>
      <w:proofErr w:type="gramEnd"/>
      <w:r w:rsidR="001D5F34">
        <w:rPr>
          <w:lang w:val="en-US" w:eastAsia="zh-CN"/>
        </w:rPr>
        <w:t xml:space="preserve"> identifiers</w:t>
      </w:r>
      <w:r>
        <w:rPr>
          <w:lang w:val="en-US" w:eastAsia="zh-CN"/>
        </w:rPr>
        <w:t xml:space="preserve"> is during</w:t>
      </w:r>
      <w:r w:rsidR="00F44A4E" w:rsidRPr="00C5583C">
        <w:rPr>
          <w:lang w:val="en-US" w:eastAsia="zh-CN"/>
        </w:rPr>
        <w:t xml:space="preserve"> each connection attempt via a UE-to-NW relay</w:t>
      </w:r>
      <w:r>
        <w:rPr>
          <w:lang w:val="en-US" w:eastAsia="zh-CN"/>
        </w:rPr>
        <w:t xml:space="preserve">, i.e. during the relay authorization procedure. An example of how this could be done is shown below, based on </w:t>
      </w:r>
      <w:r>
        <w:rPr>
          <w:lang w:eastAsia="en-GB"/>
        </w:rPr>
        <w:t>Steps 5a, 6 (ALTERNATIVE 1), 7 and 8 of solution #32</w:t>
      </w:r>
      <w:r w:rsidR="001D5F34">
        <w:rPr>
          <w:lang w:eastAsia="en-GB"/>
        </w:rPr>
        <w:t xml:space="preserve">, in combination with </w:t>
      </w:r>
      <w:r w:rsidR="00E838A4">
        <w:rPr>
          <w:lang w:eastAsia="en-GB"/>
        </w:rPr>
        <w:t>the</w:t>
      </w:r>
      <w:r w:rsidR="001D5F34">
        <w:rPr>
          <w:lang w:eastAsia="en-GB"/>
        </w:rPr>
        <w:t xml:space="preserve"> control plane authorization procedure </w:t>
      </w:r>
      <w:r w:rsidR="00E838A4">
        <w:rPr>
          <w:lang w:eastAsia="en-GB"/>
        </w:rPr>
        <w:t>of clause 6.3.3.3 of TS 33.503 [2], whereby step 3 in the figure below corresponds to step 3 in clause 6.3.3.3 of TS 33.503 and step 6 in the figure below corresponds to step 11 in clause 6.3.3.3 of TS 33.503</w:t>
      </w:r>
      <w:r>
        <w:rPr>
          <w:lang w:eastAsia="en-GB"/>
        </w:rPr>
        <w:t>:</w:t>
      </w:r>
    </w:p>
    <w:p w14:paraId="65C4ABA1" w14:textId="48DA2C13" w:rsidR="00C46E1C" w:rsidRDefault="001D5F34" w:rsidP="006A6063">
      <w:pPr>
        <w:rPr>
          <w:lang w:eastAsia="en-GB"/>
        </w:rPr>
      </w:pPr>
      <w:r w:rsidRPr="00C46E1C">
        <w:rPr>
          <w:lang w:val="en-US" w:eastAsia="en-GB"/>
        </w:rPr>
        <w:object w:dxaOrig="8765" w:dyaOrig="7601" w14:anchorId="63568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4pt;height:425.65pt" o:ole="">
            <v:imagedata r:id="rId11" o:title=""/>
          </v:shape>
          <o:OLEObject Type="Embed" ProgID="Visio.Drawing.15" ShapeID="_x0000_i1025" DrawAspect="Content" ObjectID="_1705756344" r:id="rId12"/>
        </w:object>
      </w:r>
    </w:p>
    <w:p w14:paraId="28D3BD90" w14:textId="77777777" w:rsidR="00C46E1C" w:rsidRDefault="00C46E1C" w:rsidP="006A6063">
      <w:pPr>
        <w:rPr>
          <w:lang w:val="en-US" w:eastAsia="zh-CN"/>
        </w:rPr>
      </w:pPr>
    </w:p>
    <w:p w14:paraId="6545A0C3" w14:textId="63E910E0" w:rsidR="00E838A4" w:rsidRDefault="001D5F34" w:rsidP="00E838A4">
      <w:pPr>
        <w:rPr>
          <w:lang w:val="en-US" w:eastAsia="zh-CN"/>
        </w:rPr>
      </w:pPr>
      <w:r>
        <w:rPr>
          <w:lang w:val="en-US" w:eastAsia="zh-CN"/>
        </w:rPr>
        <w:t>After such procedure the Remote UE can then use the new User Info ID for subsequent relay discovery and connection setup</w:t>
      </w:r>
      <w:r w:rsidR="00E838A4">
        <w:rPr>
          <w:lang w:val="en-US" w:eastAsia="zh-CN"/>
        </w:rPr>
        <w:t xml:space="preserve">. </w:t>
      </w:r>
      <w:r w:rsidR="006A6063" w:rsidRPr="006A6063">
        <w:rPr>
          <w:lang w:val="en-US" w:eastAsia="zh-CN"/>
        </w:rPr>
        <w:t>T</w:t>
      </w:r>
      <w:r w:rsidR="00F44A4E" w:rsidRPr="006A6063">
        <w:rPr>
          <w:lang w:val="en-US" w:eastAsia="zh-CN"/>
        </w:rPr>
        <w:t xml:space="preserve">he </w:t>
      </w:r>
      <w:r w:rsidR="006A6063" w:rsidRPr="006A6063">
        <w:rPr>
          <w:lang w:val="en-US" w:eastAsia="zh-CN"/>
        </w:rPr>
        <w:t>authorized</w:t>
      </w:r>
      <w:r w:rsidR="00660DEA" w:rsidRPr="006A6063">
        <w:rPr>
          <w:lang w:val="en-US" w:eastAsia="zh-CN"/>
        </w:rPr>
        <w:t xml:space="preserve"> </w:t>
      </w:r>
      <w:r w:rsidR="00F44A4E" w:rsidRPr="006A6063">
        <w:rPr>
          <w:lang w:val="en-US" w:eastAsia="zh-CN"/>
        </w:rPr>
        <w:t>Relay UEs will subsequently need to be updated</w:t>
      </w:r>
      <w:r w:rsidR="00E838A4">
        <w:rPr>
          <w:lang w:val="en-US" w:eastAsia="zh-CN"/>
        </w:rPr>
        <w:t xml:space="preserve"> (</w:t>
      </w:r>
      <w:proofErr w:type="gramStart"/>
      <w:r w:rsidR="00E838A4">
        <w:rPr>
          <w:lang w:val="en-US" w:eastAsia="zh-CN"/>
        </w:rPr>
        <w:t>e.g.</w:t>
      </w:r>
      <w:proofErr w:type="gramEnd"/>
      <w:r w:rsidR="00E838A4">
        <w:rPr>
          <w:lang w:val="en-US" w:eastAsia="zh-CN"/>
        </w:rPr>
        <w:t xml:space="preserve"> step 8b in figure above) </w:t>
      </w:r>
      <w:r w:rsidR="00F44A4E" w:rsidRPr="006A6063">
        <w:rPr>
          <w:lang w:val="en-US" w:eastAsia="zh-CN"/>
        </w:rPr>
        <w:t>with the new RSC</w:t>
      </w:r>
      <w:r w:rsidR="00E838A4">
        <w:rPr>
          <w:lang w:val="en-US" w:eastAsia="zh-CN"/>
        </w:rPr>
        <w:t xml:space="preserve"> value</w:t>
      </w:r>
      <w:r w:rsidR="00F44A4E" w:rsidRPr="006A6063">
        <w:rPr>
          <w:lang w:val="en-US" w:eastAsia="zh-CN"/>
        </w:rPr>
        <w:t xml:space="preserve"> to allow the Remote UE to still be able to discover relay UEs.</w:t>
      </w:r>
      <w:r w:rsidR="00660DEA" w:rsidRPr="006A6063">
        <w:rPr>
          <w:lang w:val="en-US" w:eastAsia="zh-CN"/>
        </w:rPr>
        <w:t xml:space="preserve"> For the correct functioning of UE-to-NW relays the </w:t>
      </w:r>
      <w:r w:rsidR="006A6063" w:rsidRPr="006A6063">
        <w:rPr>
          <w:lang w:val="en-US" w:eastAsia="zh-CN"/>
        </w:rPr>
        <w:t>authorized</w:t>
      </w:r>
      <w:r w:rsidR="00660DEA" w:rsidRPr="006A6063">
        <w:rPr>
          <w:lang w:val="en-US" w:eastAsia="zh-CN"/>
        </w:rPr>
        <w:t xml:space="preserve"> Relay UEs do not need to receive the new User Info </w:t>
      </w:r>
      <w:proofErr w:type="spellStart"/>
      <w:r w:rsidR="00660DEA" w:rsidRPr="006A6063">
        <w:rPr>
          <w:lang w:val="en-US" w:eastAsia="zh-CN"/>
        </w:rPr>
        <w:t>IDx</w:t>
      </w:r>
      <w:proofErr w:type="spellEnd"/>
      <w:r w:rsidR="00660DEA" w:rsidRPr="006A6063">
        <w:rPr>
          <w:lang w:val="en-US" w:eastAsia="zh-CN"/>
        </w:rPr>
        <w:t xml:space="preserve"> of the Remote UE.</w:t>
      </w:r>
      <w:r w:rsidR="006A6063" w:rsidRPr="006A6063">
        <w:rPr>
          <w:lang w:val="en-US" w:eastAsia="zh-CN"/>
        </w:rPr>
        <w:t xml:space="preserve"> </w:t>
      </w:r>
      <w:r w:rsidR="006A6063" w:rsidRPr="00C5583C">
        <w:rPr>
          <w:lang w:val="en-US" w:eastAsia="zh-CN"/>
        </w:rPr>
        <w:t xml:space="preserve">However, the Relay UE will also still need to allow discovery for the old RSC1 using the original discovery keys DUIK1/DUSK1/DUCK1 to be able to handle out-of-coverage Remote UEs that have not been updated </w:t>
      </w:r>
      <w:proofErr w:type="gramStart"/>
      <w:r w:rsidR="006A6063">
        <w:rPr>
          <w:lang w:val="en-US" w:eastAsia="zh-CN"/>
        </w:rPr>
        <w:t xml:space="preserve">yet, </w:t>
      </w:r>
      <w:r w:rsidR="006A6063" w:rsidRPr="00C5583C">
        <w:rPr>
          <w:lang w:val="en-US" w:eastAsia="zh-CN"/>
        </w:rPr>
        <w:t>and</w:t>
      </w:r>
      <w:proofErr w:type="gramEnd"/>
      <w:r w:rsidR="006A6063" w:rsidRPr="00C5583C">
        <w:rPr>
          <w:lang w:val="en-US" w:eastAsia="zh-CN"/>
        </w:rPr>
        <w:t xml:space="preserve"> allow them to set up an indirect connection to the network via the UE-to-NW relay</w:t>
      </w:r>
      <w:r w:rsidR="006A6063">
        <w:rPr>
          <w:lang w:val="en-US" w:eastAsia="zh-CN"/>
        </w:rPr>
        <w:t>.</w:t>
      </w:r>
      <w:r w:rsidR="00E838A4">
        <w:rPr>
          <w:lang w:val="en-US" w:eastAsia="zh-CN"/>
        </w:rPr>
        <w:t xml:space="preserve"> </w:t>
      </w:r>
      <w:r w:rsidR="00E838A4" w:rsidRPr="00C5583C">
        <w:rPr>
          <w:lang w:val="en-US" w:eastAsia="zh-CN"/>
        </w:rPr>
        <w:t xml:space="preserve">This means that in principle the Revoked Relay UE may still trace those remaining </w:t>
      </w:r>
      <w:r w:rsidR="00E838A4">
        <w:rPr>
          <w:lang w:val="en-US" w:eastAsia="zh-CN"/>
        </w:rPr>
        <w:t xml:space="preserve">out-of-coverage </w:t>
      </w:r>
      <w:r w:rsidR="00E838A4" w:rsidRPr="00C5583C">
        <w:rPr>
          <w:lang w:val="en-US" w:eastAsia="zh-CN"/>
        </w:rPr>
        <w:t>UEs</w:t>
      </w:r>
      <w:r w:rsidR="00E838A4">
        <w:rPr>
          <w:lang w:val="en-US" w:eastAsia="zh-CN"/>
        </w:rPr>
        <w:t xml:space="preserve">. This could be mitigated by reduce lifetime T1 of the discovery keys or revoking the discovery keys for all UE-to-Network relays: the issue with doing this is that out-of-coverage UEs will likely not be updated in time with new discovery keys and hence may cease to function as they may have no way to connect to the network directly or indirectly. </w:t>
      </w:r>
      <w:r w:rsidR="000A4616">
        <w:rPr>
          <w:lang w:val="en-US" w:eastAsia="zh-CN"/>
        </w:rPr>
        <w:t xml:space="preserve">On the other hand, </w:t>
      </w:r>
      <w:r w:rsidR="000A4616" w:rsidRPr="00C5583C">
        <w:rPr>
          <w:lang w:val="en-US" w:eastAsia="zh-CN"/>
        </w:rPr>
        <w:t>i</w:t>
      </w:r>
      <w:r w:rsidR="000A4616">
        <w:rPr>
          <w:lang w:val="en-US" w:eastAsia="zh-CN"/>
        </w:rPr>
        <w:t>f the Revoked/Malicious UE</w:t>
      </w:r>
      <w:r w:rsidR="000A4616" w:rsidRPr="00C5583C">
        <w:rPr>
          <w:lang w:val="en-US" w:eastAsia="zh-CN"/>
        </w:rPr>
        <w:t xml:space="preserve"> had a particular interest to follow the </w:t>
      </w:r>
      <w:proofErr w:type="gramStart"/>
      <w:r w:rsidR="000A4616" w:rsidRPr="00C5583C">
        <w:rPr>
          <w:lang w:val="en-US" w:eastAsia="zh-CN"/>
        </w:rPr>
        <w:t>particular Remote</w:t>
      </w:r>
      <w:proofErr w:type="gramEnd"/>
      <w:r w:rsidR="000A4616" w:rsidRPr="00C5583C">
        <w:rPr>
          <w:lang w:val="en-US" w:eastAsia="zh-CN"/>
        </w:rPr>
        <w:t xml:space="preserve"> UE </w:t>
      </w:r>
      <w:r w:rsidR="000A4616">
        <w:rPr>
          <w:lang w:val="en-US" w:eastAsia="zh-CN"/>
        </w:rPr>
        <w:t xml:space="preserve">as </w:t>
      </w:r>
      <w:r w:rsidR="000A4616" w:rsidRPr="00C5583C">
        <w:rPr>
          <w:lang w:val="en-US" w:eastAsia="zh-CN"/>
        </w:rPr>
        <w:t>in the</w:t>
      </w:r>
      <w:r w:rsidR="000A4616">
        <w:rPr>
          <w:lang w:val="en-US" w:eastAsia="zh-CN"/>
        </w:rPr>
        <w:t xml:space="preserve"> above</w:t>
      </w:r>
      <w:r w:rsidR="000A4616" w:rsidRPr="00C5583C">
        <w:rPr>
          <w:lang w:val="en-US" w:eastAsia="zh-CN"/>
        </w:rPr>
        <w:t xml:space="preserve"> example, </w:t>
      </w:r>
      <w:r w:rsidR="000A4616">
        <w:rPr>
          <w:lang w:val="en-US" w:eastAsia="zh-CN"/>
        </w:rPr>
        <w:t>it</w:t>
      </w:r>
      <w:r w:rsidR="000A4616" w:rsidRPr="00C5583C">
        <w:rPr>
          <w:lang w:val="en-US" w:eastAsia="zh-CN"/>
        </w:rPr>
        <w:t xml:space="preserve"> may be less interesting</w:t>
      </w:r>
      <w:r w:rsidR="000A4616">
        <w:rPr>
          <w:lang w:val="en-US" w:eastAsia="zh-CN"/>
        </w:rPr>
        <w:t xml:space="preserve"> for the malicious UE to follow other UEs</w:t>
      </w:r>
      <w:r w:rsidR="000A4616" w:rsidRPr="00C5583C">
        <w:rPr>
          <w:lang w:val="en-US" w:eastAsia="zh-CN"/>
        </w:rPr>
        <w:t xml:space="preserve">, and after a while all of them will get updated after which the privacy issue </w:t>
      </w:r>
      <w:r w:rsidR="000A4616">
        <w:rPr>
          <w:lang w:val="en-US" w:eastAsia="zh-CN"/>
        </w:rPr>
        <w:t>will be</w:t>
      </w:r>
      <w:r w:rsidR="000A4616" w:rsidRPr="00C5583C">
        <w:rPr>
          <w:lang w:val="en-US" w:eastAsia="zh-CN"/>
        </w:rPr>
        <w:t xml:space="preserve"> resolved</w:t>
      </w:r>
      <w:r w:rsidR="000A4616">
        <w:rPr>
          <w:lang w:val="en-US" w:eastAsia="zh-CN"/>
        </w:rPr>
        <w:t xml:space="preserve">. For additional safety, </w:t>
      </w:r>
      <w:proofErr w:type="gramStart"/>
      <w:r w:rsidR="000A4616">
        <w:rPr>
          <w:lang w:val="en-US" w:eastAsia="zh-CN"/>
        </w:rPr>
        <w:t>in particular if</w:t>
      </w:r>
      <w:proofErr w:type="gramEnd"/>
      <w:r w:rsidR="000A4616">
        <w:rPr>
          <w:lang w:val="en-US" w:eastAsia="zh-CN"/>
        </w:rPr>
        <w:t xml:space="preserve"> the network knows that a revoked UE is still out there, t</w:t>
      </w:r>
      <w:r w:rsidR="00E838A4">
        <w:rPr>
          <w:lang w:val="en-US" w:eastAsia="zh-CN"/>
        </w:rPr>
        <w:t xml:space="preserve">he procedure as described </w:t>
      </w:r>
      <w:r w:rsidR="000A4616">
        <w:rPr>
          <w:lang w:val="en-US" w:eastAsia="zh-CN"/>
        </w:rPr>
        <w:t xml:space="preserve">above </w:t>
      </w:r>
      <w:r w:rsidR="00E838A4">
        <w:rPr>
          <w:lang w:val="en-US" w:eastAsia="zh-CN"/>
        </w:rPr>
        <w:t xml:space="preserve">could be extended to update the </w:t>
      </w:r>
      <w:r w:rsidR="000A4616">
        <w:rPr>
          <w:lang w:val="en-US" w:eastAsia="zh-CN"/>
        </w:rPr>
        <w:t>discovery keys.</w:t>
      </w:r>
      <w:r w:rsidR="005B2C30">
        <w:rPr>
          <w:lang w:val="en-US" w:eastAsia="zh-CN"/>
        </w:rPr>
        <w:t xml:space="preserve"> If needed, this can be discussed during normative phase.</w:t>
      </w:r>
    </w:p>
    <w:p w14:paraId="149BF14C" w14:textId="582ECF3A" w:rsidR="000A4616" w:rsidRDefault="000A4616" w:rsidP="000A4616">
      <w:pPr>
        <w:jc w:val="both"/>
        <w:rPr>
          <w:rFonts w:eastAsia="Malgun Gothic"/>
          <w:b/>
          <w:lang w:eastAsia="ko-KR"/>
        </w:rPr>
      </w:pPr>
      <w:r>
        <w:rPr>
          <w:rFonts w:eastAsia="Malgun Gothic" w:hint="eastAsia"/>
          <w:b/>
          <w:lang w:eastAsia="ko-KR"/>
        </w:rPr>
        <w:t xml:space="preserve">Observation </w:t>
      </w:r>
      <w:r>
        <w:rPr>
          <w:rFonts w:eastAsia="Malgun Gothic"/>
          <w:b/>
          <w:lang w:eastAsia="ko-KR"/>
        </w:rPr>
        <w:t>2</w:t>
      </w:r>
      <w:r>
        <w:rPr>
          <w:rFonts w:eastAsia="Malgun Gothic" w:hint="eastAsia"/>
          <w:b/>
          <w:lang w:eastAsia="ko-KR"/>
        </w:rPr>
        <w:t xml:space="preserve">: </w:t>
      </w:r>
      <w:r>
        <w:rPr>
          <w:rFonts w:eastAsia="Malgun Gothic"/>
          <w:b/>
          <w:lang w:eastAsia="ko-KR"/>
        </w:rPr>
        <w:t xml:space="preserve">Protecting the discovery messages and DCR messages from exposing privacy sensitive information is not sufficient to protect </w:t>
      </w:r>
      <w:proofErr w:type="spellStart"/>
      <w:r>
        <w:rPr>
          <w:rFonts w:eastAsia="Malgun Gothic"/>
          <w:b/>
          <w:lang w:eastAsia="ko-KR"/>
        </w:rPr>
        <w:t>agains</w:t>
      </w:r>
      <w:proofErr w:type="spellEnd"/>
      <w:r>
        <w:rPr>
          <w:rFonts w:eastAsia="Malgun Gothic"/>
          <w:b/>
          <w:lang w:eastAsia="ko-KR"/>
        </w:rPr>
        <w:t xml:space="preserve"> privacy attacks, in particular </w:t>
      </w:r>
      <w:proofErr w:type="gramStart"/>
      <w:r>
        <w:rPr>
          <w:rFonts w:eastAsia="Malgun Gothic"/>
          <w:b/>
          <w:lang w:eastAsia="ko-KR"/>
        </w:rPr>
        <w:t>long term</w:t>
      </w:r>
      <w:proofErr w:type="gramEnd"/>
      <w:r>
        <w:rPr>
          <w:rFonts w:eastAsia="Malgun Gothic"/>
          <w:b/>
          <w:lang w:eastAsia="ko-KR"/>
        </w:rPr>
        <w:t xml:space="preserve"> tracing of a particular UE by </w:t>
      </w:r>
      <w:proofErr w:type="spellStart"/>
      <w:r>
        <w:rPr>
          <w:rFonts w:eastAsia="Malgun Gothic"/>
          <w:b/>
          <w:lang w:eastAsia="ko-KR"/>
        </w:rPr>
        <w:t>an other</w:t>
      </w:r>
      <w:proofErr w:type="spellEnd"/>
      <w:r>
        <w:rPr>
          <w:rFonts w:eastAsia="Malgun Gothic"/>
          <w:b/>
          <w:lang w:eastAsia="ko-KR"/>
        </w:rPr>
        <w:t xml:space="preserve"> UE, even in cases whereby the authorization of that other UE may have been revoked.</w:t>
      </w:r>
    </w:p>
    <w:p w14:paraId="0FA34220" w14:textId="27297D52" w:rsidR="00E838A4" w:rsidRDefault="000A4616" w:rsidP="00E838A4">
      <w:pPr>
        <w:rPr>
          <w:lang w:val="en-US" w:eastAsia="zh-CN"/>
        </w:rPr>
      </w:pPr>
      <w:r w:rsidRPr="00EA6F40">
        <w:rPr>
          <w:b/>
          <w:bCs/>
          <w:lang w:eastAsia="zh-CN"/>
        </w:rPr>
        <w:t xml:space="preserve">Proposal </w:t>
      </w:r>
      <w:r>
        <w:rPr>
          <w:b/>
          <w:bCs/>
          <w:lang w:eastAsia="zh-CN"/>
        </w:rPr>
        <w:t>2</w:t>
      </w:r>
      <w:r w:rsidRPr="00EA6F40">
        <w:rPr>
          <w:b/>
          <w:bCs/>
          <w:lang w:eastAsia="zh-CN"/>
        </w:rPr>
        <w:t xml:space="preserve">: </w:t>
      </w:r>
      <w:r>
        <w:rPr>
          <w:b/>
          <w:bCs/>
          <w:lang w:eastAsia="zh-CN"/>
        </w:rPr>
        <w:t xml:space="preserve">Need to add conclusion to KI#5 </w:t>
      </w:r>
      <w:r w:rsidRPr="00D7239A">
        <w:rPr>
          <w:b/>
          <w:bCs/>
          <w:lang w:eastAsia="zh-CN"/>
        </w:rPr>
        <w:t xml:space="preserve">about </w:t>
      </w:r>
      <w:r w:rsidR="00D7239A" w:rsidRPr="00D7239A">
        <w:rPr>
          <w:b/>
          <w:bCs/>
          <w:noProof/>
        </w:rPr>
        <w:t>protection against tracking by updating the long term identifiers during each UE-to-NW authorization request, for which some parts of solution #32 can be used as example.</w:t>
      </w:r>
      <w:r w:rsidR="00D7239A">
        <w:rPr>
          <w:b/>
          <w:bCs/>
          <w:noProof/>
        </w:rPr>
        <w:t xml:space="preserve"> </w:t>
      </w:r>
    </w:p>
    <w:p w14:paraId="04F3A4C4" w14:textId="77777777" w:rsidR="00660DEA" w:rsidRPr="00C5583C" w:rsidRDefault="00660DEA" w:rsidP="00660DEA">
      <w:pPr>
        <w:ind w:left="720"/>
        <w:rPr>
          <w:lang w:val="en-US" w:eastAsia="zh-CN"/>
        </w:rPr>
      </w:pPr>
    </w:p>
    <w:p w14:paraId="5E0EA5DA" w14:textId="77777777" w:rsidR="00A11BAA" w:rsidRDefault="00A11BAA" w:rsidP="00346A53">
      <w:pPr>
        <w:rPr>
          <w:lang w:val="en-US"/>
        </w:rPr>
      </w:pPr>
    </w:p>
    <w:p w14:paraId="00192F48" w14:textId="77777777" w:rsidR="00A11BAA" w:rsidRDefault="00A11BAA" w:rsidP="00346A53">
      <w:pPr>
        <w:rPr>
          <w:lang w:val="en-US"/>
        </w:rPr>
      </w:pPr>
    </w:p>
    <w:p w14:paraId="1BE059C0" w14:textId="70DBF578" w:rsidR="00346A53" w:rsidRDefault="00A11BAA" w:rsidP="00A11BAA">
      <w:pPr>
        <w:pStyle w:val="Heading1"/>
        <w:rPr>
          <w:lang w:val="en-US"/>
        </w:rPr>
      </w:pPr>
      <w:r>
        <w:rPr>
          <w:lang w:val="en-US"/>
        </w:rPr>
        <w:lastRenderedPageBreak/>
        <w:t>Summary of observations and proposals:</w:t>
      </w:r>
    </w:p>
    <w:p w14:paraId="3F66F02E" w14:textId="77777777" w:rsidR="00A11BAA" w:rsidRDefault="00A11BAA" w:rsidP="00A11BAA">
      <w:pPr>
        <w:jc w:val="both"/>
        <w:rPr>
          <w:rFonts w:eastAsia="Malgun Gothic"/>
          <w:b/>
          <w:lang w:eastAsia="ko-KR"/>
        </w:rPr>
      </w:pPr>
      <w:r>
        <w:rPr>
          <w:rFonts w:eastAsia="Malgun Gothic" w:hint="eastAsia"/>
          <w:b/>
          <w:lang w:eastAsia="ko-KR"/>
        </w:rPr>
        <w:t xml:space="preserve">Observation 1: </w:t>
      </w:r>
      <w:r>
        <w:rPr>
          <w:rFonts w:eastAsia="Malgun Gothic"/>
          <w:b/>
          <w:lang w:eastAsia="ko-KR"/>
        </w:rPr>
        <w:t>The existing conclusions on KI#5 are insufficient to address the various privacy issues for UE-to-Network relays.</w:t>
      </w:r>
    </w:p>
    <w:p w14:paraId="6B18D91E" w14:textId="77777777" w:rsidR="00A11BAA" w:rsidRPr="00EA6F40" w:rsidRDefault="00A11BAA" w:rsidP="00A11BAA">
      <w:pPr>
        <w:rPr>
          <w:b/>
          <w:bCs/>
          <w:lang w:eastAsia="zh-CN"/>
        </w:rPr>
      </w:pPr>
      <w:r w:rsidRPr="00EA6F40">
        <w:rPr>
          <w:b/>
          <w:bCs/>
          <w:lang w:eastAsia="zh-CN"/>
        </w:rPr>
        <w:t xml:space="preserve">Proposal 1: </w:t>
      </w:r>
      <w:r>
        <w:rPr>
          <w:b/>
          <w:bCs/>
          <w:lang w:eastAsia="zh-CN"/>
        </w:rPr>
        <w:t xml:space="preserve">Need to add conclusion to KI#5 about </w:t>
      </w:r>
      <w:r w:rsidRPr="00EA6F40">
        <w:rPr>
          <w:b/>
          <w:bCs/>
          <w:lang w:eastAsia="zh-CN"/>
        </w:rPr>
        <w:t>protect</w:t>
      </w:r>
      <w:r>
        <w:rPr>
          <w:b/>
          <w:bCs/>
          <w:lang w:eastAsia="zh-CN"/>
        </w:rPr>
        <w:t>ing</w:t>
      </w:r>
      <w:r w:rsidRPr="00EA6F40">
        <w:rPr>
          <w:b/>
          <w:bCs/>
          <w:lang w:eastAsia="zh-CN"/>
        </w:rPr>
        <w:t xml:space="preserve"> against exposure of privacy sensitive parameters/identities used in the Direct Communication Request</w:t>
      </w:r>
      <w:r>
        <w:rPr>
          <w:b/>
          <w:bCs/>
          <w:lang w:eastAsia="zh-CN"/>
        </w:rPr>
        <w:t xml:space="preserve"> (</w:t>
      </w:r>
      <w:r w:rsidRPr="00EA6F40">
        <w:rPr>
          <w:b/>
          <w:bCs/>
          <w:lang w:eastAsia="zh-CN"/>
        </w:rPr>
        <w:t>such as User Info ID, PRUK ID and Relay Service Codes</w:t>
      </w:r>
      <w:r>
        <w:rPr>
          <w:b/>
          <w:bCs/>
          <w:lang w:eastAsia="zh-CN"/>
        </w:rPr>
        <w:t>), for example using the mechanisms as described in solution #42.</w:t>
      </w:r>
    </w:p>
    <w:p w14:paraId="379F911A" w14:textId="77777777" w:rsidR="00A11BAA" w:rsidRDefault="00A11BAA" w:rsidP="00A11BAA">
      <w:pPr>
        <w:jc w:val="both"/>
        <w:rPr>
          <w:rFonts w:eastAsia="Malgun Gothic"/>
          <w:b/>
          <w:lang w:eastAsia="ko-KR"/>
        </w:rPr>
      </w:pPr>
      <w:r>
        <w:rPr>
          <w:rFonts w:eastAsia="Malgun Gothic" w:hint="eastAsia"/>
          <w:b/>
          <w:lang w:eastAsia="ko-KR"/>
        </w:rPr>
        <w:t xml:space="preserve">Observation </w:t>
      </w:r>
      <w:r>
        <w:rPr>
          <w:rFonts w:eastAsia="Malgun Gothic"/>
          <w:b/>
          <w:lang w:eastAsia="ko-KR"/>
        </w:rPr>
        <w:t>2</w:t>
      </w:r>
      <w:r>
        <w:rPr>
          <w:rFonts w:eastAsia="Malgun Gothic" w:hint="eastAsia"/>
          <w:b/>
          <w:lang w:eastAsia="ko-KR"/>
        </w:rPr>
        <w:t xml:space="preserve">: </w:t>
      </w:r>
      <w:r>
        <w:rPr>
          <w:rFonts w:eastAsia="Malgun Gothic"/>
          <w:b/>
          <w:lang w:eastAsia="ko-KR"/>
        </w:rPr>
        <w:t xml:space="preserve">Protecting the discovery messages and DCR messages from exposing privacy sensitive information is not sufficient to protect </w:t>
      </w:r>
      <w:proofErr w:type="spellStart"/>
      <w:r>
        <w:rPr>
          <w:rFonts w:eastAsia="Malgun Gothic"/>
          <w:b/>
          <w:lang w:eastAsia="ko-KR"/>
        </w:rPr>
        <w:t>agains</w:t>
      </w:r>
      <w:proofErr w:type="spellEnd"/>
      <w:r>
        <w:rPr>
          <w:rFonts w:eastAsia="Malgun Gothic"/>
          <w:b/>
          <w:lang w:eastAsia="ko-KR"/>
        </w:rPr>
        <w:t xml:space="preserve"> privacy attacks, in particular </w:t>
      </w:r>
      <w:proofErr w:type="gramStart"/>
      <w:r>
        <w:rPr>
          <w:rFonts w:eastAsia="Malgun Gothic"/>
          <w:b/>
          <w:lang w:eastAsia="ko-KR"/>
        </w:rPr>
        <w:t>long term</w:t>
      </w:r>
      <w:proofErr w:type="gramEnd"/>
      <w:r>
        <w:rPr>
          <w:rFonts w:eastAsia="Malgun Gothic"/>
          <w:b/>
          <w:lang w:eastAsia="ko-KR"/>
        </w:rPr>
        <w:t xml:space="preserve"> tracing of a particular UE by </w:t>
      </w:r>
      <w:proofErr w:type="spellStart"/>
      <w:r>
        <w:rPr>
          <w:rFonts w:eastAsia="Malgun Gothic"/>
          <w:b/>
          <w:lang w:eastAsia="ko-KR"/>
        </w:rPr>
        <w:t>an other</w:t>
      </w:r>
      <w:proofErr w:type="spellEnd"/>
      <w:r>
        <w:rPr>
          <w:rFonts w:eastAsia="Malgun Gothic"/>
          <w:b/>
          <w:lang w:eastAsia="ko-KR"/>
        </w:rPr>
        <w:t xml:space="preserve"> UE, even in cases whereby the authorization of that other UE may have been revoked.</w:t>
      </w:r>
    </w:p>
    <w:p w14:paraId="7F8E71FA" w14:textId="77777777" w:rsidR="00A11BAA" w:rsidRDefault="00A11BAA" w:rsidP="00A11BAA">
      <w:pPr>
        <w:rPr>
          <w:lang w:val="en-US" w:eastAsia="zh-CN"/>
        </w:rPr>
      </w:pPr>
      <w:r w:rsidRPr="00EA6F40">
        <w:rPr>
          <w:b/>
          <w:bCs/>
          <w:lang w:eastAsia="zh-CN"/>
        </w:rPr>
        <w:t xml:space="preserve">Proposal </w:t>
      </w:r>
      <w:r>
        <w:rPr>
          <w:b/>
          <w:bCs/>
          <w:lang w:eastAsia="zh-CN"/>
        </w:rPr>
        <w:t>2</w:t>
      </w:r>
      <w:r w:rsidRPr="00EA6F40">
        <w:rPr>
          <w:b/>
          <w:bCs/>
          <w:lang w:eastAsia="zh-CN"/>
        </w:rPr>
        <w:t xml:space="preserve">: </w:t>
      </w:r>
      <w:r>
        <w:rPr>
          <w:b/>
          <w:bCs/>
          <w:lang w:eastAsia="zh-CN"/>
        </w:rPr>
        <w:t xml:space="preserve">Need to add conclusion to KI#5 </w:t>
      </w:r>
      <w:r w:rsidRPr="00D7239A">
        <w:rPr>
          <w:b/>
          <w:bCs/>
          <w:lang w:eastAsia="zh-CN"/>
        </w:rPr>
        <w:t xml:space="preserve">about </w:t>
      </w:r>
      <w:r w:rsidRPr="00D7239A">
        <w:rPr>
          <w:b/>
          <w:bCs/>
          <w:noProof/>
        </w:rPr>
        <w:t>protection against tracking by updating the long term identifiers during each UE-to-NW authorization request, for which some parts of solution #32 can be used as example.</w:t>
      </w:r>
      <w:r>
        <w:rPr>
          <w:b/>
          <w:bCs/>
          <w:noProof/>
        </w:rPr>
        <w:t xml:space="preserve"> </w:t>
      </w:r>
    </w:p>
    <w:p w14:paraId="66FDC810" w14:textId="77777777" w:rsidR="00A8280F" w:rsidRDefault="00A8280F">
      <w:pPr>
        <w:jc w:val="both"/>
      </w:pPr>
    </w:p>
    <w:sectPr w:rsidR="00A828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C3C3" w14:textId="77777777" w:rsidR="004912EA" w:rsidRDefault="004912EA">
      <w:r>
        <w:separator/>
      </w:r>
    </w:p>
  </w:endnote>
  <w:endnote w:type="continuationSeparator" w:id="0">
    <w:p w14:paraId="182AE411" w14:textId="77777777" w:rsidR="004912EA" w:rsidRDefault="0049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F589" w14:textId="77777777" w:rsidR="004912EA" w:rsidRDefault="004912EA">
      <w:r>
        <w:separator/>
      </w:r>
    </w:p>
  </w:footnote>
  <w:footnote w:type="continuationSeparator" w:id="0">
    <w:p w14:paraId="56F1B9AA" w14:textId="77777777" w:rsidR="004912EA" w:rsidRDefault="00491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F17CFF"/>
    <w:multiLevelType w:val="hybridMultilevel"/>
    <w:tmpl w:val="310ADA28"/>
    <w:lvl w:ilvl="0" w:tplc="4470DFB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69013F"/>
    <w:multiLevelType w:val="hybridMultilevel"/>
    <w:tmpl w:val="AAC26526"/>
    <w:lvl w:ilvl="0" w:tplc="CC881D70">
      <w:start w:val="4"/>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E26E91"/>
    <w:multiLevelType w:val="hybridMultilevel"/>
    <w:tmpl w:val="9C3AC7D8"/>
    <w:lvl w:ilvl="0" w:tplc="B518DE9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19"/>
  </w:num>
  <w:num w:numId="10">
    <w:abstractNumId w:val="24"/>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1"/>
  </w:num>
  <w:num w:numId="23">
    <w:abstractNumId w:val="23"/>
  </w:num>
  <w:num w:numId="24">
    <w:abstractNumId w:val="20"/>
  </w:num>
  <w:num w:numId="25">
    <w:abstractNumId w:val="13"/>
  </w:num>
  <w:num w:numId="26">
    <w:abstractNumId w:val="14"/>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0F"/>
    <w:rsid w:val="00051526"/>
    <w:rsid w:val="000A4616"/>
    <w:rsid w:val="001D5F34"/>
    <w:rsid w:val="00346A53"/>
    <w:rsid w:val="00380F02"/>
    <w:rsid w:val="003D586B"/>
    <w:rsid w:val="004912EA"/>
    <w:rsid w:val="005B2C30"/>
    <w:rsid w:val="00660DEA"/>
    <w:rsid w:val="006A04B3"/>
    <w:rsid w:val="006A6063"/>
    <w:rsid w:val="00727AEC"/>
    <w:rsid w:val="00A11BAA"/>
    <w:rsid w:val="00A8280F"/>
    <w:rsid w:val="00C46E1C"/>
    <w:rsid w:val="00D7239A"/>
    <w:rsid w:val="00DD2127"/>
    <w:rsid w:val="00E838A4"/>
    <w:rsid w:val="00EA6F40"/>
    <w:rsid w:val="00F44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B740"/>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Pr>
      <w:rFonts w:ascii="Arial" w:hAnsi="Arial"/>
      <w:sz w:val="32"/>
      <w:lang w:val="en-GB"/>
    </w:rPr>
  </w:style>
  <w:style w:type="character" w:customStyle="1" w:styleId="NOChar">
    <w:name w:val="NO Char"/>
    <w:link w:val="NO"/>
    <w:locked/>
    <w:rPr>
      <w:rFonts w:ascii="Times New Roman" w:hAnsi="Times New Roman"/>
      <w:lang w:val="en-GB"/>
    </w:rPr>
  </w:style>
  <w:style w:type="character" w:customStyle="1" w:styleId="B1Char1">
    <w:name w:val="B1 Char1"/>
    <w:link w:val="B1"/>
    <w:locked/>
    <w:rPr>
      <w:rFonts w:ascii="Times New Roman" w:hAnsi="Times New Roman"/>
      <w:lang w:val="en-GB"/>
    </w:rPr>
  </w:style>
  <w:style w:type="character" w:customStyle="1" w:styleId="Heading3Char">
    <w:name w:val="Heading 3 Char"/>
    <w:aliases w:val="h3 Char"/>
    <w:link w:val="Heading3"/>
    <w:rPr>
      <w:rFonts w:ascii="Arial" w:hAnsi="Arial"/>
      <w:sz w:val="28"/>
      <w:lang w:val="en-GB"/>
    </w:rPr>
  </w:style>
  <w:style w:type="character" w:customStyle="1" w:styleId="ENChar">
    <w:name w:val="EN Char"/>
    <w:aliases w:val="Editor's Note Char1,Editor's Note Char"/>
    <w:link w:val="EditorsNote"/>
    <w:locked/>
    <w:rPr>
      <w:rFonts w:ascii="Times New Roman" w:hAnsi="Times New Roman"/>
      <w:color w:val="FF0000"/>
      <w:lang w:val="en-GB"/>
    </w:rPr>
  </w:style>
  <w:style w:type="paragraph" w:styleId="Revision">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78492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095829331">
      <w:bodyDiv w:val="1"/>
      <w:marLeft w:val="0"/>
      <w:marRight w:val="0"/>
      <w:marTop w:val="0"/>
      <w:marBottom w:val="0"/>
      <w:divBdr>
        <w:top w:val="none" w:sz="0" w:space="0" w:color="auto"/>
        <w:left w:val="none" w:sz="0" w:space="0" w:color="auto"/>
        <w:bottom w:val="none" w:sz="0" w:space="0" w:color="auto"/>
        <w:right w:val="none" w:sz="0" w:space="0" w:color="auto"/>
      </w:divBdr>
      <w:divsChild>
        <w:div w:id="1686252242">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5406184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594899181">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D9D1E-E0D6-4ACE-BBA7-3E57F88D4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64DE9F-7857-4402-82D2-2C996583AA4B}">
  <ds:schemaRefs>
    <ds:schemaRef ds:uri="http://schemas.openxmlformats.org/officeDocument/2006/bibliography"/>
  </ds:schemaRefs>
</ds:datastoreItem>
</file>

<file path=customXml/itemProps3.xml><?xml version="1.0" encoding="utf-8"?>
<ds:datastoreItem xmlns:ds="http://schemas.openxmlformats.org/officeDocument/2006/customXml" ds:itemID="{77DC3B38-3133-44E7-B6B1-D9891ED91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F51F6C-8EEF-4747-9EC2-3BD84FAD12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9156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Walter Dees (Philips)</cp:lastModifiedBy>
  <cp:revision>6</cp:revision>
  <cp:lastPrinted>1900-01-01T05:00:00Z</cp:lastPrinted>
  <dcterms:created xsi:type="dcterms:W3CDTF">2022-01-12T13:20:00Z</dcterms:created>
  <dcterms:modified xsi:type="dcterms:W3CDTF">2022-02-07T15:24:00Z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y fmtid="{D5CDD505-2E9C-101B-9397-08002B2CF9AE}" pid="8" name="ContentTypeId">
    <vt:lpwstr>0x0101006C8E648E97429F4A9C700CA2B719F885</vt:lpwstr>
  </property>
</Properties>
</file>